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120" w:line="240" w:lineRule="auto"/>
        <w:ind w:left="118" w:right="63" w:hanging="118"/>
        <w:jc w:val="both"/>
        <w:rPr>
          <w:rFonts w:ascii="Times New Roman" w:cs="Times New Roman" w:eastAsia="Times New Roman" w:hAnsi="Times New Roman"/>
          <w:color w:val="2e75b5"/>
          <w:sz w:val="32"/>
          <w:szCs w:val="32"/>
        </w:rPr>
      </w:pPr>
      <w:r w:rsidDel="00000000" w:rsidR="00000000" w:rsidRPr="00000000">
        <w:rPr>
          <w:rtl w:val="0"/>
        </w:rPr>
      </w:r>
    </w:p>
    <w:p w:rsidR="00000000" w:rsidDel="00000000" w:rsidP="00000000" w:rsidRDefault="00000000" w:rsidRPr="00000000" w14:paraId="00000002">
      <w:pPr>
        <w:widowControl w:val="0"/>
        <w:spacing w:after="0" w:before="120" w:line="240" w:lineRule="auto"/>
        <w:ind w:left="118" w:right="63" w:hanging="118"/>
        <w:jc w:val="center"/>
        <w:rPr>
          <w:rFonts w:ascii="Times New Roman" w:cs="Times New Roman" w:eastAsia="Times New Roman" w:hAnsi="Times New Roman"/>
          <w:b w:val="1"/>
          <w:color w:val="2e75b5"/>
          <w:sz w:val="32"/>
          <w:szCs w:val="32"/>
        </w:rPr>
      </w:pPr>
      <w:r w:rsidDel="00000000" w:rsidR="00000000" w:rsidRPr="00000000">
        <w:rPr>
          <w:rFonts w:ascii="Times New Roman" w:cs="Times New Roman" w:eastAsia="Times New Roman" w:hAnsi="Times New Roman"/>
        </w:rPr>
        <w:drawing>
          <wp:inline distB="0" distT="0" distL="0" distR="0">
            <wp:extent cx="1546860" cy="1424940"/>
            <wp:effectExtent b="0" l="0" r="0" t="0"/>
            <wp:docPr descr="https://static.ohu.edu.tr/uniweb/media/sayfa/logo/omerhalisdemiruniversitesijpeg.jpg" id="18" name="image6.png"/>
            <a:graphic>
              <a:graphicData uri="http://schemas.openxmlformats.org/drawingml/2006/picture">
                <pic:pic>
                  <pic:nvPicPr>
                    <pic:cNvPr descr="https://static.ohu.edu.tr/uniweb/media/sayfa/logo/omerhalisdemiruniversitesijpeg.jpg" id="0" name="image6.png"/>
                    <pic:cNvPicPr preferRelativeResize="0"/>
                  </pic:nvPicPr>
                  <pic:blipFill>
                    <a:blip r:embed="rId7"/>
                    <a:srcRect b="0" l="0" r="0" t="0"/>
                    <a:stretch>
                      <a:fillRect/>
                    </a:stretch>
                  </pic:blipFill>
                  <pic:spPr>
                    <a:xfrm>
                      <a:off x="0" y="0"/>
                      <a:ext cx="1546860" cy="142494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spacing w:after="0" w:before="120" w:line="240" w:lineRule="auto"/>
        <w:ind w:left="118" w:right="63" w:hanging="118"/>
        <w:jc w:val="center"/>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004">
      <w:pPr>
        <w:widowControl w:val="0"/>
        <w:spacing w:after="0" w:before="120" w:line="240" w:lineRule="auto"/>
        <w:ind w:left="118" w:right="63" w:hanging="118"/>
        <w:jc w:val="center"/>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005">
      <w:pPr>
        <w:widowControl w:val="0"/>
        <w:spacing w:after="0" w:before="120" w:line="240" w:lineRule="auto"/>
        <w:ind w:left="119" w:right="62" w:hanging="119"/>
        <w:jc w:val="center"/>
        <w:rPr>
          <w:rFonts w:ascii="Times New Roman" w:cs="Times New Roman" w:eastAsia="Times New Roman" w:hAnsi="Times New Roman"/>
          <w:b w:val="1"/>
          <w:color w:val="0d0d0d"/>
          <w:sz w:val="32"/>
          <w:szCs w:val="32"/>
        </w:rPr>
      </w:pPr>
      <w:r w:rsidDel="00000000" w:rsidR="00000000" w:rsidRPr="00000000">
        <w:rPr>
          <w:rFonts w:ascii="Times New Roman" w:cs="Times New Roman" w:eastAsia="Times New Roman" w:hAnsi="Times New Roman"/>
          <w:b w:val="1"/>
          <w:color w:val="0d0d0d"/>
          <w:sz w:val="32"/>
          <w:szCs w:val="32"/>
          <w:rtl w:val="0"/>
        </w:rPr>
        <w:t xml:space="preserve">ÖZ DEĞERLENDİRME RAPORU</w:t>
      </w:r>
    </w:p>
    <w:p w:rsidR="00000000" w:rsidDel="00000000" w:rsidP="00000000" w:rsidRDefault="00000000" w:rsidRPr="00000000" w14:paraId="00000006">
      <w:pPr>
        <w:widowControl w:val="0"/>
        <w:spacing w:after="0" w:before="120" w:line="240" w:lineRule="auto"/>
        <w:ind w:left="119" w:right="62" w:hanging="119"/>
        <w:jc w:val="center"/>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007">
      <w:pPr>
        <w:widowControl w:val="0"/>
        <w:spacing w:after="0" w:before="120" w:line="240" w:lineRule="auto"/>
        <w:ind w:left="118" w:right="63" w:hanging="118"/>
        <w:jc w:val="center"/>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008">
      <w:pPr>
        <w:widowControl w:val="0"/>
        <w:spacing w:after="0" w:before="120" w:line="240" w:lineRule="auto"/>
        <w:ind w:left="118" w:right="63" w:hanging="118"/>
        <w:jc w:val="center"/>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009">
      <w:pPr>
        <w:widowControl w:val="0"/>
        <w:spacing w:after="0" w:before="120" w:line="240" w:lineRule="auto"/>
        <w:ind w:left="118" w:right="63" w:hanging="118"/>
        <w:jc w:val="center"/>
        <w:rPr>
          <w:rFonts w:ascii="Times New Roman" w:cs="Times New Roman" w:eastAsia="Times New Roman" w:hAnsi="Times New Roman"/>
          <w:b w:val="1"/>
          <w:color w:val="0d0d0d"/>
          <w:sz w:val="32"/>
          <w:szCs w:val="32"/>
        </w:rPr>
      </w:pPr>
      <w:r w:rsidDel="00000000" w:rsidR="00000000" w:rsidRPr="00000000">
        <w:rPr>
          <w:rFonts w:ascii="Times New Roman" w:cs="Times New Roman" w:eastAsia="Times New Roman" w:hAnsi="Times New Roman"/>
          <w:b w:val="1"/>
          <w:color w:val="0d0d0d"/>
          <w:sz w:val="32"/>
          <w:szCs w:val="32"/>
          <w:rtl w:val="0"/>
        </w:rPr>
        <w:t xml:space="preserve">[HARİTA MÜHENDİSLİĞİ]</w:t>
      </w:r>
    </w:p>
    <w:p w:rsidR="00000000" w:rsidDel="00000000" w:rsidP="00000000" w:rsidRDefault="00000000" w:rsidRPr="00000000" w14:paraId="0000000A">
      <w:pPr>
        <w:widowControl w:val="0"/>
        <w:spacing w:after="0" w:before="120" w:line="240" w:lineRule="auto"/>
        <w:ind w:left="118" w:right="63" w:hanging="118"/>
        <w:jc w:val="center"/>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00B">
      <w:pPr>
        <w:widowControl w:val="0"/>
        <w:spacing w:after="0" w:before="120" w:line="240" w:lineRule="auto"/>
        <w:ind w:left="118" w:right="63" w:hanging="118"/>
        <w:jc w:val="center"/>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00C">
      <w:pPr>
        <w:widowControl w:val="0"/>
        <w:spacing w:after="0" w:before="120" w:line="240" w:lineRule="auto"/>
        <w:ind w:left="118" w:right="63" w:hanging="118"/>
        <w:jc w:val="center"/>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color w:val="0d0d0d"/>
          <w:sz w:val="32"/>
          <w:szCs w:val="32"/>
        </w:rPr>
      </w:pPr>
      <w:r w:rsidDel="00000000" w:rsidR="00000000" w:rsidRPr="00000000">
        <w:rPr>
          <w:rFonts w:ascii="Times New Roman" w:cs="Times New Roman" w:eastAsia="Times New Roman" w:hAnsi="Times New Roman"/>
          <w:b w:val="1"/>
          <w:color w:val="0d0d0d"/>
          <w:sz w:val="32"/>
          <w:szCs w:val="32"/>
          <w:rtl w:val="0"/>
        </w:rPr>
        <w:t xml:space="preserve">[NÖHÜ Mühendislik Fakültesi Harita Mühendisliği Bölümü]</w:t>
      </w:r>
    </w:p>
    <w:p w:rsidR="00000000" w:rsidDel="00000000" w:rsidP="00000000" w:rsidRDefault="00000000" w:rsidRPr="00000000" w14:paraId="0000000E">
      <w:pPr>
        <w:widowControl w:val="0"/>
        <w:spacing w:after="0" w:before="120" w:line="240" w:lineRule="auto"/>
        <w:ind w:left="118" w:right="63" w:hanging="118"/>
        <w:jc w:val="center"/>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color w:val="0d0d0d"/>
          <w:sz w:val="32"/>
          <w:szCs w:val="32"/>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color w:val="0d0d0d"/>
          <w:sz w:val="32"/>
          <w:szCs w:val="32"/>
        </w:rPr>
      </w:pPr>
      <w:r w:rsidDel="00000000" w:rsidR="00000000" w:rsidRPr="00000000">
        <w:rPr>
          <w:rFonts w:ascii="Times New Roman" w:cs="Times New Roman" w:eastAsia="Times New Roman" w:hAnsi="Times New Roman"/>
          <w:b w:val="1"/>
          <w:color w:val="0d0d0d"/>
          <w:sz w:val="32"/>
          <w:szCs w:val="32"/>
          <w:rtl w:val="0"/>
        </w:rPr>
        <w:t xml:space="preserve">[2024] </w:t>
      </w:r>
    </w:p>
    <w:p w:rsidR="00000000" w:rsidDel="00000000" w:rsidP="00000000" w:rsidRDefault="00000000" w:rsidRPr="00000000" w14:paraId="00000013">
      <w:pPr>
        <w:rPr>
          <w:rFonts w:ascii="Times New Roman" w:cs="Times New Roman" w:eastAsia="Times New Roman" w:hAnsi="Times New Roman"/>
          <w:b w:val="1"/>
          <w:color w:val="0d0d0d"/>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2e75b5"/>
          <w:sz w:val="28"/>
          <w:szCs w:val="28"/>
          <w:rtl w:val="0"/>
        </w:rPr>
        <w:t xml:space="preserve">GENEL BİLGİLER</w:t>
      </w:r>
      <w:r w:rsidDel="00000000" w:rsidR="00000000" w:rsidRPr="00000000">
        <w:rPr>
          <w:rtl w:val="0"/>
        </w:rPr>
      </w:r>
    </w:p>
    <w:p w:rsidR="00000000" w:rsidDel="00000000" w:rsidP="00000000" w:rsidRDefault="00000000" w:rsidRPr="00000000" w14:paraId="00000015">
      <w:pPr>
        <w:spacing w:before="160" w:lineRule="auto"/>
        <w:ind w:left="119" w:hanging="11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İletişim Bilgileri</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Kutalmış GÜMÜŞ (Bölüm Başkanı)</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Niğde Ömer Halisdemir Üniversitesi Mühendislik Fakültesi</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Harita Mühendisliği Bölümü</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 Tel: 0 388 225 22 26</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Faks: 0 388 225 01 12</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mail: </w:t>
      </w:r>
      <w:hyperlink r:id="rId8">
        <w:r w:rsidDel="00000000" w:rsidR="00000000" w:rsidRPr="00000000">
          <w:rPr>
            <w:rFonts w:ascii="Times New Roman" w:cs="Times New Roman" w:eastAsia="Times New Roman" w:hAnsi="Times New Roman"/>
            <w:sz w:val="24"/>
            <w:szCs w:val="24"/>
            <w:u w:val="single"/>
            <w:rtl w:val="0"/>
          </w:rPr>
          <w:t xml:space="preserve">kgumus@ohu.edu.tr</w:t>
        </w:r>
      </w:hyperlink>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118" w:hanging="11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Birimdeki Programlar Hakkında Bilgi, Kısa Tarihçe ve Değişiklikler</w:t>
      </w:r>
    </w:p>
    <w:p w:rsidR="00000000" w:rsidDel="00000000" w:rsidP="00000000" w:rsidRDefault="00000000" w:rsidRPr="00000000" w14:paraId="0000001E">
      <w:pPr>
        <w:jc w:val="both"/>
        <w:rPr>
          <w:rFonts w:ascii="Times New Roman" w:cs="Times New Roman" w:eastAsia="Times New Roman" w:hAnsi="Times New Roman"/>
          <w:b w:val="1"/>
          <w:sz w:val="24"/>
          <w:szCs w:val="24"/>
        </w:rPr>
      </w:pPr>
      <w:bookmarkStart w:colFirst="0" w:colLast="0" w:name="_heading=h.3znysh7" w:id="0"/>
      <w:bookmarkEnd w:id="0"/>
      <w:r w:rsidDel="00000000" w:rsidR="00000000" w:rsidRPr="00000000">
        <w:rPr>
          <w:rFonts w:ascii="Times New Roman" w:cs="Times New Roman" w:eastAsia="Times New Roman" w:hAnsi="Times New Roman"/>
          <w:sz w:val="24"/>
          <w:szCs w:val="24"/>
          <w:rtl w:val="0"/>
        </w:rPr>
        <w:t xml:space="preserve">Niğde Ömer Halisdemir Üniversitesi (Eski adı: Niğde Üniversitesi) Harita Mühendisliği Bölümü 1992 yılında kurulmuş ve 2015-2016 eğitim-öğretim yılında lisans eğitimi alarak eğitim-öğretime başlamıştır. Harita Mühendisliği Bölümü’nün Lisans Programı, her biri 30 AKTS değerinde 8 yarıyıldan oluşan 4 yıllık bir programdır. Bir AKTS, öğrencinin her yarıyıl için 30 saatlik iş yükünü ifade eder. Bölümümüz 2 Profesör, 1 Doçent, 3 Doktor Öğretim Üyesi ve 4 Araştırma Görevlisinden oluşan genç,   dinamik ve yetkin akademik kadroya sahiptir. Harita Mühendisliği Bölümü, bilgisayar destekli derslikleri ve yeni laboratuvar cihazları ile lisans ve lisansüstü öğrencilerini günümüz teknolojisine katkı sağlayacak şekilde yetiştirmektedir.</w:t>
      </w:r>
      <w:r w:rsidDel="00000000" w:rsidR="00000000" w:rsidRPr="00000000">
        <w:rPr>
          <w:rtl w:val="0"/>
        </w:rPr>
      </w:r>
    </w:p>
    <w:p w:rsidR="00000000" w:rsidDel="00000000" w:rsidP="00000000" w:rsidRDefault="00000000" w:rsidRPr="00000000" w14:paraId="0000001F">
      <w:pPr>
        <w:ind w:left="118" w:hanging="11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ind w:left="118" w:hanging="11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1. Birimdeki Programlar</w:t>
      </w:r>
    </w:p>
    <w:tbl>
      <w:tblPr>
        <w:tblStyle w:val="Table1"/>
        <w:tblW w:w="8984.0" w:type="dxa"/>
        <w:jc w:val="center"/>
        <w:tblBorders>
          <w:top w:color="000000" w:space="0" w:sz="18" w:val="single"/>
          <w:left w:color="000000" w:space="0" w:sz="18" w:val="single"/>
          <w:bottom w:color="000000" w:space="0" w:sz="18" w:val="single"/>
          <w:right w:color="000000" w:space="0" w:sz="18" w:val="single"/>
          <w:insideH w:color="000000" w:space="0" w:sz="4" w:val="single"/>
          <w:insideV w:color="000000" w:space="0" w:sz="4" w:val="single"/>
        </w:tblBorders>
        <w:tblLayout w:type="fixed"/>
        <w:tblLook w:val="0400"/>
      </w:tblPr>
      <w:tblGrid>
        <w:gridCol w:w="2472"/>
        <w:gridCol w:w="2626"/>
        <w:gridCol w:w="2055"/>
        <w:gridCol w:w="1831"/>
        <w:tblGridChange w:id="0">
          <w:tblGrid>
            <w:gridCol w:w="2472"/>
            <w:gridCol w:w="2626"/>
            <w:gridCol w:w="2055"/>
            <w:gridCol w:w="1831"/>
          </w:tblGrid>
        </w:tblGridChange>
      </w:tblGrid>
      <w:tr>
        <w:trPr>
          <w:cantSplit w:val="0"/>
          <w:tblHeader w:val="0"/>
        </w:trPr>
        <w:tc>
          <w:tcPr/>
          <w:p w:rsidR="00000000" w:rsidDel="00000000" w:rsidP="00000000" w:rsidRDefault="00000000" w:rsidRPr="00000000" w14:paraId="00000021">
            <w:pPr>
              <w:rPr>
                <w:b w:val="1"/>
              </w:rPr>
            </w:pPr>
            <w:r w:rsidDel="00000000" w:rsidR="00000000" w:rsidRPr="00000000">
              <w:rPr>
                <w:b w:val="1"/>
                <w:rtl w:val="0"/>
              </w:rPr>
              <w:t xml:space="preserve">Programın Adı</w:t>
            </w:r>
          </w:p>
        </w:tc>
        <w:tc>
          <w:tcPr/>
          <w:p w:rsidR="00000000" w:rsidDel="00000000" w:rsidP="00000000" w:rsidRDefault="00000000" w:rsidRPr="00000000" w14:paraId="00000022">
            <w:pPr>
              <w:rPr>
                <w:b w:val="1"/>
              </w:rPr>
            </w:pPr>
            <w:r w:rsidDel="00000000" w:rsidR="00000000" w:rsidRPr="00000000">
              <w:rPr>
                <w:b w:val="1"/>
                <w:rtl w:val="0"/>
              </w:rPr>
              <w:t xml:space="preserve">Türü (Normal /</w:t>
              <w:br w:type="textWrapping"/>
              <w:t xml:space="preserve">II. Öğretim; Eğitim Dili vs.)</w:t>
            </w:r>
          </w:p>
        </w:tc>
        <w:tc>
          <w:tcPr/>
          <w:p w:rsidR="00000000" w:rsidDel="00000000" w:rsidP="00000000" w:rsidRDefault="00000000" w:rsidRPr="00000000" w14:paraId="00000023">
            <w:pPr>
              <w:rPr>
                <w:b w:val="1"/>
              </w:rPr>
            </w:pPr>
            <w:r w:rsidDel="00000000" w:rsidR="00000000" w:rsidRPr="00000000">
              <w:rPr>
                <w:b w:val="1"/>
                <w:rtl w:val="0"/>
              </w:rPr>
              <w:t xml:space="preserve">Programın Süresi</w:t>
            </w:r>
          </w:p>
        </w:tc>
        <w:tc>
          <w:tcPr/>
          <w:p w:rsidR="00000000" w:rsidDel="00000000" w:rsidP="00000000" w:rsidRDefault="00000000" w:rsidRPr="00000000" w14:paraId="00000024">
            <w:pPr>
              <w:rPr>
                <w:b w:val="1"/>
              </w:rPr>
            </w:pPr>
            <w:r w:rsidDel="00000000" w:rsidR="00000000" w:rsidRPr="00000000">
              <w:rPr>
                <w:b w:val="1"/>
                <w:rtl w:val="0"/>
              </w:rPr>
              <w:t xml:space="preserve">Kayıtlı Öğrenci Sayısı</w:t>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Harita Mühendisliği</w:t>
            </w:r>
          </w:p>
        </w:tc>
        <w:tc>
          <w:tcPr/>
          <w:p w:rsidR="00000000" w:rsidDel="00000000" w:rsidP="00000000" w:rsidRDefault="00000000" w:rsidRPr="00000000" w14:paraId="00000026">
            <w:pPr>
              <w:rPr/>
            </w:pPr>
            <w:r w:rsidDel="00000000" w:rsidR="00000000" w:rsidRPr="00000000">
              <w:rPr>
                <w:rtl w:val="0"/>
              </w:rPr>
              <w:t xml:space="preserve">Normal Öğretim / Türkçe</w:t>
            </w:r>
          </w:p>
        </w:tc>
        <w:tc>
          <w:tcPr/>
          <w:p w:rsidR="00000000" w:rsidDel="00000000" w:rsidP="00000000" w:rsidRDefault="00000000" w:rsidRPr="00000000" w14:paraId="00000027">
            <w:pPr>
              <w:rPr/>
            </w:pPr>
            <w:r w:rsidDel="00000000" w:rsidR="00000000" w:rsidRPr="00000000">
              <w:rPr>
                <w:rtl w:val="0"/>
              </w:rPr>
              <w:t xml:space="preserve">8 Yarıyıl</w:t>
            </w:r>
          </w:p>
        </w:tc>
        <w:tc>
          <w:tcPr/>
          <w:p w:rsidR="00000000" w:rsidDel="00000000" w:rsidP="00000000" w:rsidRDefault="00000000" w:rsidRPr="00000000" w14:paraId="00000028">
            <w:pPr>
              <w:rPr/>
            </w:pPr>
            <w:r w:rsidDel="00000000" w:rsidR="00000000" w:rsidRPr="00000000">
              <w:rPr>
                <w:rtl w:val="0"/>
              </w:rPr>
              <w:t xml:space="preserve">17</w:t>
            </w:r>
          </w:p>
        </w:tc>
      </w:tr>
    </w:tbl>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widowControl w:val="0"/>
        <w:spacing w:after="120" w:before="120" w:line="240" w:lineRule="auto"/>
        <w:ind w:right="62"/>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2e75b5"/>
          <w:sz w:val="28"/>
          <w:szCs w:val="28"/>
          <w:rtl w:val="0"/>
        </w:rPr>
        <w:t xml:space="preserve">A. LİDERLİK, YÖNETİŞİM VE KALİTE </w:t>
      </w:r>
      <w:r w:rsidDel="00000000" w:rsidR="00000000" w:rsidRPr="00000000">
        <w:rPr>
          <w:rtl w:val="0"/>
        </w:rPr>
      </w:r>
    </w:p>
    <w:p w:rsidR="00000000" w:rsidDel="00000000" w:rsidP="00000000" w:rsidRDefault="00000000" w:rsidRPr="00000000" w14:paraId="0000002B">
      <w:pPr>
        <w:widowControl w:val="0"/>
        <w:spacing w:after="0" w:line="240" w:lineRule="auto"/>
        <w:ind w:right="6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rtl w:val="0"/>
        </w:rPr>
        <w:t xml:space="preserve">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Kurum, iç ve dış paydaşların kalite güvencesi sistemine katılımını ve katkı vermesini sağlamalıdır. Kurum, uluslararasılaşma stratejisi ve hedefleri doğrultusunda yürüttüğü faaliyetleri periyodik olarak izlemeli ve sürekli iyileştirmelidir.</w:t>
      </w:r>
      <w:r w:rsidDel="00000000" w:rsidR="00000000" w:rsidRPr="00000000">
        <w:rPr>
          <w:rtl w:val="0"/>
        </w:rPr>
      </w:r>
    </w:p>
    <w:p w:rsidR="00000000" w:rsidDel="00000000" w:rsidP="00000000" w:rsidRDefault="00000000" w:rsidRPr="00000000" w14:paraId="0000002C">
      <w:pPr>
        <w:widowControl w:val="0"/>
        <w:spacing w:after="0" w:line="360" w:lineRule="auto"/>
        <w:ind w:right="6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spacing w:after="0" w:line="360" w:lineRule="auto"/>
        <w:ind w:left="284" w:right="62" w:hanging="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A.1. Liderlik ve Kalite</w:t>
      </w:r>
    </w:p>
    <w:p w:rsidR="00000000" w:rsidDel="00000000" w:rsidP="00000000" w:rsidRDefault="00000000" w:rsidRPr="00000000" w14:paraId="0000002E">
      <w:pPr>
        <w:widowControl w:val="0"/>
        <w:spacing w:after="0" w:line="360" w:lineRule="auto"/>
        <w:ind w:left="510" w:right="62" w:hanging="2.0000000000000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Üniversitemiz 2024-2028 Stratejik Planındaki dört amaçtan biri “Kurumsal İşleyiş ve Altyapı” kapsamında olup “Sürdürülebilir kalite ve verimlilik için akıllı dönüşümü gerçekleştirmek” şeklinde ifade edilmiştir. Bu temel amaç doğrultusunda 5 hedef tanımlanmıştır. Kurumsal işleyiş ve altyapı süreçlerinin yürütülmesine yön veren kurumsal işleyiş ve altyapı politikamız kalite koordinatörlüğü ağ sayfasında yer almaktadır. Ayrıca bütün alt politikalar arasında ilişki matrisleri bulunmaktadır. Bu bağlamda Harita Mühendisliği Bölümü liderlik ve kalite çalışmalarını yürütmektedir.</w:t>
      </w:r>
    </w:p>
    <w:p w:rsidR="00000000" w:rsidDel="00000000" w:rsidP="00000000" w:rsidRDefault="00000000" w:rsidRPr="00000000" w14:paraId="0000002F">
      <w:pPr>
        <w:widowControl w:val="0"/>
        <w:spacing w:after="0" w:line="360" w:lineRule="auto"/>
        <w:ind w:left="510" w:right="62" w:hanging="2.0000000000000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widowControl w:val="0"/>
        <w:spacing w:after="0" w:line="360" w:lineRule="auto"/>
        <w:ind w:left="510" w:right="62" w:hanging="2.0000000000000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Üniversitemiz yönetim ve idari yapısı ilgili mevzuat ve yönetmelik hükümlerine göre oluşturulmuştur. İç süreçlerimizde Üniversitemize has hazırlanan yönetmelikler, yönergeler, iş akış şemaları, iş ve görev tanımları mevcut olup herkesin erişimine açık biçimde ağ sayfamızda ilan edilmektedir. Bölümümüzde tüm yönetsel ve idari süreçler bu kapsamda işletilmektedir.</w:t>
      </w:r>
    </w:p>
    <w:p w:rsidR="00000000" w:rsidDel="00000000" w:rsidP="00000000" w:rsidRDefault="00000000" w:rsidRPr="00000000" w14:paraId="00000031">
      <w:pPr>
        <w:widowControl w:val="0"/>
        <w:spacing w:after="0" w:line="360" w:lineRule="auto"/>
        <w:ind w:left="510" w:right="62" w:hanging="2.0000000000000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widowControl w:val="0"/>
        <w:spacing w:after="0" w:line="360" w:lineRule="auto"/>
        <w:ind w:left="510" w:right="62" w:hanging="2.0000000000000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Bölüm başkanına ve yardımcısına ulaşma kolaylığı ile bölüm içi iletişim kanallarının açık olması akademik personelin memnuniyetinin yüksek olduğu konulardır. Genel olarak bölüm yönetimi ile akademik personel arasında bir diyalog kültürünün yerleşmiş olduğu görülmektedir..</w:t>
      </w:r>
    </w:p>
    <w:p w:rsidR="00000000" w:rsidDel="00000000" w:rsidP="00000000" w:rsidRDefault="00000000" w:rsidRPr="00000000" w14:paraId="00000033">
      <w:pPr>
        <w:widowControl w:val="0"/>
        <w:spacing w:after="0" w:line="360" w:lineRule="auto"/>
        <w:ind w:left="510" w:right="62" w:hanging="2.0000000000000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widowControl w:val="0"/>
        <w:spacing w:after="0" w:line="360" w:lineRule="auto"/>
        <w:ind w:left="510" w:right="62" w:hanging="2.0000000000000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Tanımlı kalite süreçlerimize yönelik tüm uygulama ve çalışmalar 2019 yılında güncellenmiş olan “Kalite Süreçleri İyileştirme Döngülerinin” tamamlanması mantığıyla yürütülmekte, Kalite Yönetim Bilgi Sistemi (KALBİS) ve Akademik Performans Değerlendirme ve İzleme Platformu (AKAPEDİA) ile yürütülmeye devam edilmektedir.</w:t>
      </w:r>
    </w:p>
    <w:p w:rsidR="00000000" w:rsidDel="00000000" w:rsidP="00000000" w:rsidRDefault="00000000" w:rsidRPr="00000000" w14:paraId="00000035">
      <w:pPr>
        <w:widowControl w:val="0"/>
        <w:spacing w:after="0" w:line="360" w:lineRule="auto"/>
        <w:ind w:left="510" w:right="62" w:hanging="2.0000000000000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widowControl w:val="0"/>
        <w:spacing w:after="0" w:line="240" w:lineRule="auto"/>
        <w:ind w:left="510" w:right="62" w:hanging="2.0000000000000284"/>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7">
      <w:pPr>
        <w:widowControl w:val="0"/>
        <w:spacing w:after="0" w:line="360" w:lineRule="auto"/>
        <w:ind w:left="284" w:right="62"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A.1.1. Yönetişim modeli ve idari yapı</w:t>
      </w:r>
    </w:p>
    <w:p w:rsidR="00000000" w:rsidDel="00000000" w:rsidP="00000000" w:rsidRDefault="00000000" w:rsidRPr="00000000" w14:paraId="00000038">
      <w:pPr>
        <w:widowControl w:val="0"/>
        <w:numPr>
          <w:ilvl w:val="0"/>
          <w:numId w:val="13"/>
        </w:numPr>
        <w:spacing w:after="0" w:line="360" w:lineRule="auto"/>
        <w:ind w:left="426" w:right="62"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Yönetişim modeli ve organizasyon şeması </w:t>
      </w:r>
    </w:p>
    <w:p w:rsidR="00000000" w:rsidDel="00000000" w:rsidP="00000000" w:rsidRDefault="00000000" w:rsidRPr="00000000" w14:paraId="00000039">
      <w:pPr>
        <w:widowControl w:val="0"/>
        <w:spacing w:after="0" w:line="360" w:lineRule="auto"/>
        <w:ind w:left="839" w:right="6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Bölümümüzde 10 akademik personel görev yapmakta olup 2 araştırma görevlisi doktora eğitimleri için başka üniversitelerde geçici görev yapmaktadırlar. Bölüm yönetimi bir bölüm başkanı, bir bölüm başkan yardımcısı ve anabilim dalı başkanlarından oluşmaktadır. Bölüm başkanlığı görevini Prof.Dr. Kutalmış Gümüş, bölüm başkan yardımcılığı görevini Dr.Öğr.Üyesi Ahmet Emin Karkınlı yürütmektedir. Jeodezi, Fotogrametri, Ölçme Tekniği, Kartografya ve Arazi yönetimi anabilim dallarından oluşan Harita Mühendisliği Bölümünün Jeodezi anabilimdalı başkanı Prof.Dr. Cahit Tağı Çelik, Fotogrametri anabilim dalı başkanı Dr. Öğretim Üyesi Ahmet Emin Karkınlı, Ölçme Tekniği anabilimdalı başkanı Prof.Dr. Kutalmış Gümüş, Kartografya anabilim dalı başkanı Dr.Öğr.Üyesi Kadir Şahbaz ve Arazi YYönetimi anabilim dalı başkanı Doç.Dr. Aslı Bozdağ’dır. </w:t>
      </w:r>
      <w:r w:rsidDel="00000000" w:rsidR="00000000" w:rsidRPr="00000000">
        <w:rPr>
          <w:rFonts w:ascii="Times New Roman" w:cs="Times New Roman" w:eastAsia="Times New Roman" w:hAnsi="Times New Roman"/>
          <w:sz w:val="20"/>
          <w:szCs w:val="20"/>
          <w:rtl w:val="0"/>
        </w:rPr>
        <w:t xml:space="preserve">Harita Mühendisliği Bölümünde bölüm yönetimi ile akademik personel arasında uyumlu bir diyalog kültürü içinde yönetişim ve idare sağlanmaktadır.</w:t>
      </w:r>
    </w:p>
    <w:p w:rsidR="00000000" w:rsidDel="00000000" w:rsidP="00000000" w:rsidRDefault="00000000" w:rsidRPr="00000000" w14:paraId="0000003A">
      <w:pPr>
        <w:widowControl w:val="0"/>
        <w:spacing w:after="0" w:line="360" w:lineRule="auto"/>
        <w:ind w:left="839" w:right="6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Kanıt A.1.1.1.:</w:t>
      </w:r>
    </w:p>
    <w:p w:rsidR="00000000" w:rsidDel="00000000" w:rsidP="00000000" w:rsidRDefault="00000000" w:rsidRPr="00000000" w14:paraId="0000003B">
      <w:pPr>
        <w:widowControl w:val="0"/>
        <w:spacing w:after="0" w:line="360" w:lineRule="auto"/>
        <w:ind w:left="839" w:right="62" w:firstLine="0"/>
        <w:jc w:val="both"/>
        <w:rPr>
          <w:rFonts w:ascii="Times New Roman" w:cs="Times New Roman" w:eastAsia="Times New Roman" w:hAnsi="Times New Roman"/>
          <w:sz w:val="20"/>
          <w:szCs w:val="20"/>
        </w:rPr>
      </w:pPr>
      <w:hyperlink r:id="rId9">
        <w:r w:rsidDel="00000000" w:rsidR="00000000" w:rsidRPr="00000000">
          <w:rPr>
            <w:rFonts w:ascii="Times New Roman" w:cs="Times New Roman" w:eastAsia="Times New Roman" w:hAnsi="Times New Roman"/>
            <w:color w:val="1155cc"/>
            <w:sz w:val="20"/>
            <w:szCs w:val="20"/>
            <w:u w:val="single"/>
            <w:rtl w:val="0"/>
          </w:rPr>
          <w:t xml:space="preserve">https://www.ohu.edu.tr/muhendislikfakultesi//haritamuhendisligi/sayfa/genel-bilgi</w:t>
        </w:r>
      </w:hyperlink>
      <w:r w:rsidDel="00000000" w:rsidR="00000000" w:rsidRPr="00000000">
        <w:rPr>
          <w:rtl w:val="0"/>
        </w:rPr>
      </w:r>
    </w:p>
    <w:p w:rsidR="00000000" w:rsidDel="00000000" w:rsidP="00000000" w:rsidRDefault="00000000" w:rsidRPr="00000000" w14:paraId="0000003C">
      <w:pPr>
        <w:widowControl w:val="0"/>
        <w:spacing w:after="0" w:line="360" w:lineRule="auto"/>
        <w:ind w:left="839" w:right="62"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172393" cy="3838575"/>
            <wp:effectExtent b="0" l="0" r="0" t="0"/>
            <wp:docPr id="1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172393" cy="383857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A.1.1.2.:</w:t>
      </w:r>
      <w:r w:rsidDel="00000000" w:rsidR="00000000" w:rsidRPr="00000000">
        <w:rPr>
          <w:rtl w:val="0"/>
        </w:rPr>
      </w:r>
    </w:p>
    <w:p w:rsidR="00000000" w:rsidDel="00000000" w:rsidP="00000000" w:rsidRDefault="00000000" w:rsidRPr="00000000" w14:paraId="0000003F">
      <w:pPr>
        <w:widowControl w:val="0"/>
        <w:spacing w:after="0" w:line="360" w:lineRule="auto"/>
        <w:ind w:left="839" w:right="62" w:firstLine="0"/>
        <w:jc w:val="both"/>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https://www.ohu.edu.tr/muhendislikfakultesi/haritamuhendisligi/AkademikPersonel</w:t>
        </w:r>
      </w:hyperlink>
      <w:r w:rsidDel="00000000" w:rsidR="00000000" w:rsidRPr="00000000">
        <w:rPr>
          <w:rtl w:val="0"/>
        </w:rPr>
      </w:r>
    </w:p>
    <w:p w:rsidR="00000000" w:rsidDel="00000000" w:rsidP="00000000" w:rsidRDefault="00000000" w:rsidRPr="00000000" w14:paraId="00000040">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widowControl w:val="0"/>
        <w:spacing w:after="0" w:line="360" w:lineRule="auto"/>
        <w:ind w:left="839" w:right="62"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324793" cy="3692851"/>
            <wp:effectExtent b="0" l="0" r="0" t="0"/>
            <wp:docPr id="1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324793" cy="3692851"/>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A.1.1.3.:</w:t>
      </w:r>
      <w:r w:rsidDel="00000000" w:rsidR="00000000" w:rsidRPr="00000000">
        <w:rPr>
          <w:rtl w:val="0"/>
        </w:rPr>
      </w:r>
    </w:p>
    <w:p w:rsidR="00000000" w:rsidDel="00000000" w:rsidP="00000000" w:rsidRDefault="00000000" w:rsidRPr="00000000" w14:paraId="00000043">
      <w:pPr>
        <w:widowControl w:val="0"/>
        <w:spacing w:after="0" w:line="360" w:lineRule="auto"/>
        <w:ind w:left="839" w:right="62" w:firstLine="0"/>
        <w:jc w:val="both"/>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color w:val="1155cc"/>
            <w:u w:val="single"/>
            <w:rtl w:val="0"/>
          </w:rPr>
          <w:t xml:space="preserve">https://www.ohu.edu.tr/muhendislikfakultesi/haritamuhendisligi/sayfa/anabilim-dallari</w:t>
        </w:r>
      </w:hyperlink>
      <w:r w:rsidDel="00000000" w:rsidR="00000000" w:rsidRPr="00000000">
        <w:rPr>
          <w:rtl w:val="0"/>
        </w:rPr>
      </w:r>
    </w:p>
    <w:p w:rsidR="00000000" w:rsidDel="00000000" w:rsidP="00000000" w:rsidRDefault="00000000" w:rsidRPr="00000000" w14:paraId="00000044">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220018" cy="1302847"/>
            <wp:effectExtent b="0" l="0" r="0" t="0"/>
            <wp:docPr id="16"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220018" cy="1302847"/>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A.1.1.4.:</w:t>
      </w:r>
      <w:r w:rsidDel="00000000" w:rsidR="00000000" w:rsidRPr="00000000">
        <w:rPr>
          <w:rtl w:val="0"/>
        </w:rPr>
      </w:r>
    </w:p>
    <w:p w:rsidR="00000000" w:rsidDel="00000000" w:rsidP="00000000" w:rsidRDefault="00000000" w:rsidRPr="00000000" w14:paraId="00000047">
      <w:pPr>
        <w:widowControl w:val="0"/>
        <w:spacing w:after="0" w:line="360" w:lineRule="auto"/>
        <w:ind w:left="839" w:right="62" w:firstLine="0"/>
        <w:jc w:val="both"/>
        <w:rPr>
          <w:rFonts w:ascii="Times New Roman" w:cs="Times New Roman" w:eastAsia="Times New Roman" w:hAnsi="Times New Roman"/>
        </w:rPr>
      </w:pPr>
      <w:hyperlink r:id="rId15">
        <w:r w:rsidDel="00000000" w:rsidR="00000000" w:rsidRPr="00000000">
          <w:rPr>
            <w:rFonts w:ascii="Times New Roman" w:cs="Times New Roman" w:eastAsia="Times New Roman" w:hAnsi="Times New Roman"/>
            <w:color w:val="1155cc"/>
            <w:u w:val="single"/>
            <w:rtl w:val="0"/>
          </w:rPr>
          <w:t xml:space="preserve">https://www.ohu.edu.tr/muhendislikfakultesi//haritamuhendisligi/sayfa/bolum-kurulu</w:t>
        </w:r>
      </w:hyperlink>
      <w:r w:rsidDel="00000000" w:rsidR="00000000" w:rsidRPr="00000000">
        <w:rPr>
          <w:rtl w:val="0"/>
        </w:rPr>
      </w:r>
    </w:p>
    <w:p w:rsidR="00000000" w:rsidDel="00000000" w:rsidP="00000000" w:rsidRDefault="00000000" w:rsidRPr="00000000" w14:paraId="00000048">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widowControl w:val="0"/>
        <w:numPr>
          <w:ilvl w:val="0"/>
          <w:numId w:val="13"/>
        </w:numPr>
        <w:spacing w:after="0" w:line="360" w:lineRule="auto"/>
        <w:ind w:left="426" w:right="62"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Kurumun yönetişim ve idari alanlarla ilgili politikasını ve stratejik amaçlarını uyguladığına dair uygulamalar/kanıtlar </w:t>
      </w:r>
    </w:p>
    <w:p w:rsidR="00000000" w:rsidDel="00000000" w:rsidP="00000000" w:rsidRDefault="00000000" w:rsidRPr="00000000" w14:paraId="0000004A">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A.1.1.5.:</w:t>
      </w:r>
      <w:r w:rsidDel="00000000" w:rsidR="00000000" w:rsidRPr="00000000">
        <w:rPr>
          <w:rtl w:val="0"/>
        </w:rPr>
      </w:r>
    </w:p>
    <w:p w:rsidR="00000000" w:rsidDel="00000000" w:rsidP="00000000" w:rsidRDefault="00000000" w:rsidRPr="00000000" w14:paraId="0000004B">
      <w:pPr>
        <w:widowControl w:val="0"/>
        <w:spacing w:after="0" w:line="360" w:lineRule="auto"/>
        <w:ind w:left="839" w:right="62" w:firstLine="0"/>
        <w:jc w:val="both"/>
        <w:rPr>
          <w:rFonts w:ascii="Times New Roman" w:cs="Times New Roman" w:eastAsia="Times New Roman" w:hAnsi="Times New Roman"/>
        </w:rPr>
      </w:pPr>
      <w:hyperlink r:id="rId16">
        <w:r w:rsidDel="00000000" w:rsidR="00000000" w:rsidRPr="00000000">
          <w:rPr>
            <w:rFonts w:ascii="Times New Roman" w:cs="Times New Roman" w:eastAsia="Times New Roman" w:hAnsi="Times New Roman"/>
            <w:color w:val="1155cc"/>
            <w:u w:val="single"/>
            <w:rtl w:val="0"/>
          </w:rPr>
          <w:t xml:space="preserve">https://api.yokak.gov.tr/Storage/ohu/2022/ProofFiles/1.1.%20Kurumsal%20%C4%B0%C5%9Fleyi%C5%9F%20ve%20Altyap%C4%B1%20SP%20De%C4%9Ferlendirme%202022.pdf</w:t>
        </w:r>
      </w:hyperlink>
      <w:r w:rsidDel="00000000" w:rsidR="00000000" w:rsidRPr="00000000">
        <w:rPr>
          <w:rtl w:val="0"/>
        </w:rPr>
      </w:r>
    </w:p>
    <w:p w:rsidR="00000000" w:rsidDel="00000000" w:rsidP="00000000" w:rsidRDefault="00000000" w:rsidRPr="00000000" w14:paraId="0000004C">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widowControl w:val="0"/>
        <w:numPr>
          <w:ilvl w:val="0"/>
          <w:numId w:val="13"/>
        </w:numPr>
        <w:spacing w:after="0" w:line="360" w:lineRule="auto"/>
        <w:ind w:left="426" w:right="62"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Yönetişim ve organizasyonel yapılanma uygulamalarına ilişkin izleme ve iyileştirme kanıtları</w:t>
      </w:r>
      <w:r w:rsidDel="00000000" w:rsidR="00000000" w:rsidRPr="00000000">
        <w:rPr>
          <w:rtl w:val="0"/>
        </w:rPr>
      </w:r>
    </w:p>
    <w:p w:rsidR="00000000" w:rsidDel="00000000" w:rsidP="00000000" w:rsidRDefault="00000000" w:rsidRPr="00000000" w14:paraId="0000004E">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A.1.1.6.:</w:t>
      </w:r>
      <w:r w:rsidDel="00000000" w:rsidR="00000000" w:rsidRPr="00000000">
        <w:rPr>
          <w:rtl w:val="0"/>
        </w:rPr>
      </w:r>
    </w:p>
    <w:p w:rsidR="00000000" w:rsidDel="00000000" w:rsidP="00000000" w:rsidRDefault="00000000" w:rsidRPr="00000000" w14:paraId="0000004F">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Dış paydaş toplantısı</w:t>
      </w:r>
    </w:p>
    <w:p w:rsidR="00000000" w:rsidDel="00000000" w:rsidP="00000000" w:rsidRDefault="00000000" w:rsidRPr="00000000" w14:paraId="00000050">
      <w:pPr>
        <w:widowControl w:val="0"/>
        <w:spacing w:after="0" w:line="360" w:lineRule="auto"/>
        <w:ind w:left="839" w:right="62" w:firstLine="0"/>
        <w:jc w:val="both"/>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color w:val="1155cc"/>
            <w:u w:val="single"/>
            <w:rtl w:val="0"/>
          </w:rPr>
          <w:t xml:space="preserve">https://storymaps.arcgis.com/stories/ff65f76894fe4750b1198af3e42b2770</w:t>
        </w:r>
      </w:hyperlink>
      <w:r w:rsidDel="00000000" w:rsidR="00000000" w:rsidRPr="00000000">
        <w:rPr>
          <w:rtl w:val="0"/>
        </w:rPr>
      </w:r>
    </w:p>
    <w:p w:rsidR="00000000" w:rsidDel="00000000" w:rsidP="00000000" w:rsidRDefault="00000000" w:rsidRPr="00000000" w14:paraId="00000051">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widowControl w:val="0"/>
        <w:numPr>
          <w:ilvl w:val="0"/>
          <w:numId w:val="13"/>
        </w:numPr>
        <w:spacing w:after="0" w:line="360" w:lineRule="auto"/>
        <w:ind w:left="426" w:right="62"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053">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A.1.1.6.:</w:t>
      </w:r>
      <w:r w:rsidDel="00000000" w:rsidR="00000000" w:rsidRPr="00000000">
        <w:rPr>
          <w:rtl w:val="0"/>
        </w:rPr>
      </w:r>
    </w:p>
    <w:p w:rsidR="00000000" w:rsidDel="00000000" w:rsidP="00000000" w:rsidRDefault="00000000" w:rsidRPr="00000000" w14:paraId="00000054">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Dış paydaş toplantısı</w:t>
      </w:r>
    </w:p>
    <w:p w:rsidR="00000000" w:rsidDel="00000000" w:rsidP="00000000" w:rsidRDefault="00000000" w:rsidRPr="00000000" w14:paraId="00000055">
      <w:pPr>
        <w:widowControl w:val="0"/>
        <w:spacing w:after="0" w:line="360" w:lineRule="auto"/>
        <w:ind w:left="839" w:right="62" w:firstLine="0"/>
        <w:jc w:val="both"/>
        <w:rPr>
          <w:rFonts w:ascii="Times New Roman" w:cs="Times New Roman" w:eastAsia="Times New Roman" w:hAnsi="Times New Roman"/>
        </w:rPr>
      </w:pPr>
      <w:hyperlink r:id="rId18">
        <w:r w:rsidDel="00000000" w:rsidR="00000000" w:rsidRPr="00000000">
          <w:rPr>
            <w:rFonts w:ascii="Times New Roman" w:cs="Times New Roman" w:eastAsia="Times New Roman" w:hAnsi="Times New Roman"/>
            <w:color w:val="1155cc"/>
            <w:u w:val="single"/>
            <w:rtl w:val="0"/>
          </w:rPr>
          <w:t xml:space="preserve">https://storymaps.arcgis.com/stories/ff65f76894fe4750b1198af3e42b2770</w:t>
        </w:r>
      </w:hyperlink>
      <w:r w:rsidDel="00000000" w:rsidR="00000000" w:rsidRPr="00000000">
        <w:rPr>
          <w:rtl w:val="0"/>
        </w:rPr>
      </w:r>
    </w:p>
    <w:p w:rsidR="00000000" w:rsidDel="00000000" w:rsidP="00000000" w:rsidRDefault="00000000" w:rsidRPr="00000000" w14:paraId="00000056">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widowControl w:val="0"/>
        <w:spacing w:after="0" w:line="360" w:lineRule="auto"/>
        <w:ind w:left="426" w:right="62" w:hanging="426"/>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A.1.2. Liderlik</w:t>
      </w:r>
    </w:p>
    <w:p w:rsidR="00000000" w:rsidDel="00000000" w:rsidP="00000000" w:rsidRDefault="00000000" w:rsidRPr="00000000" w14:paraId="00000058">
      <w:pPr>
        <w:widowControl w:val="0"/>
        <w:numPr>
          <w:ilvl w:val="0"/>
          <w:numId w:val="1"/>
        </w:numPr>
        <w:spacing w:after="0" w:line="360" w:lineRule="auto"/>
        <w:ind w:left="426" w:right="62"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Kurumun yöneticilerinin liderlik özelliklerini ve yetkinliklerini ölçmek ve izlemek için kullanılan yöntemler, elde edilen izleme sonuçları ve bağlı iyileştirmeler </w:t>
      </w:r>
      <w:r w:rsidDel="00000000" w:rsidR="00000000" w:rsidRPr="00000000">
        <w:rPr>
          <w:rtl w:val="0"/>
        </w:rPr>
      </w:r>
    </w:p>
    <w:p w:rsidR="00000000" w:rsidDel="00000000" w:rsidP="00000000" w:rsidRDefault="00000000" w:rsidRPr="00000000" w14:paraId="00000059">
      <w:pPr>
        <w:widowControl w:val="0"/>
        <w:spacing w:after="0" w:line="360" w:lineRule="auto"/>
        <w:ind w:right="62"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A.1.2.1.:</w:t>
      </w:r>
      <w:r w:rsidDel="00000000" w:rsidR="00000000" w:rsidRPr="00000000">
        <w:rPr>
          <w:rtl w:val="0"/>
        </w:rPr>
      </w:r>
    </w:p>
    <w:p w:rsidR="00000000" w:rsidDel="00000000" w:rsidP="00000000" w:rsidRDefault="00000000" w:rsidRPr="00000000" w14:paraId="0000005A">
      <w:pPr>
        <w:widowControl w:val="0"/>
        <w:spacing w:after="0" w:line="360" w:lineRule="auto"/>
        <w:ind w:left="720"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Memnuniyet Anketleri</w:t>
      </w:r>
    </w:p>
    <w:p w:rsidR="00000000" w:rsidDel="00000000" w:rsidP="00000000" w:rsidRDefault="00000000" w:rsidRPr="00000000" w14:paraId="0000005B">
      <w:pPr>
        <w:widowControl w:val="0"/>
        <w:spacing w:after="0" w:line="360" w:lineRule="auto"/>
        <w:ind w:left="720" w:right="62" w:firstLine="0"/>
        <w:jc w:val="both"/>
        <w:rPr>
          <w:rFonts w:ascii="Times New Roman" w:cs="Times New Roman" w:eastAsia="Times New Roman" w:hAnsi="Times New Roman"/>
        </w:rPr>
      </w:pPr>
      <w:hyperlink r:id="rId19">
        <w:r w:rsidDel="00000000" w:rsidR="00000000" w:rsidRPr="00000000">
          <w:rPr>
            <w:rFonts w:ascii="Times New Roman" w:cs="Times New Roman" w:eastAsia="Times New Roman" w:hAnsi="Times New Roman"/>
            <w:color w:val="1155cc"/>
            <w:u w:val="single"/>
            <w:rtl w:val="0"/>
          </w:rPr>
          <w:t xml:space="preserve">https://api.yokak.gov.tr/Storage/ohu/2022/ProofFiles/1.2.%202022%20Y%C4%B1l%C4%B1%20Memnuniyet%20Anketleri%20Duyurusu.pdf</w:t>
        </w:r>
      </w:hyperlink>
      <w:r w:rsidDel="00000000" w:rsidR="00000000" w:rsidRPr="00000000">
        <w:rPr>
          <w:rtl w:val="0"/>
        </w:rPr>
      </w:r>
    </w:p>
    <w:p w:rsidR="00000000" w:rsidDel="00000000" w:rsidP="00000000" w:rsidRDefault="00000000" w:rsidRPr="00000000" w14:paraId="0000005C">
      <w:pPr>
        <w:widowControl w:val="0"/>
        <w:spacing w:after="0" w:line="360" w:lineRule="auto"/>
        <w:ind w:left="720" w:right="6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widowControl w:val="0"/>
        <w:numPr>
          <w:ilvl w:val="0"/>
          <w:numId w:val="1"/>
        </w:numPr>
        <w:spacing w:after="0" w:line="360" w:lineRule="auto"/>
        <w:ind w:left="426" w:right="62"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Kurumdaki kalite kültürünün gelişimini ölçmek ve izlemek için kullanılan yöntemler, elde edilen izleme sonuçları ve bağlı iyileştirmeler </w:t>
      </w:r>
      <w:r w:rsidDel="00000000" w:rsidR="00000000" w:rsidRPr="00000000">
        <w:rPr>
          <w:rtl w:val="0"/>
        </w:rPr>
      </w:r>
    </w:p>
    <w:p w:rsidR="00000000" w:rsidDel="00000000" w:rsidP="00000000" w:rsidRDefault="00000000" w:rsidRPr="00000000" w14:paraId="0000005E">
      <w:pPr>
        <w:widowControl w:val="0"/>
        <w:spacing w:after="0" w:line="360" w:lineRule="auto"/>
        <w:ind w:left="720"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Bölümde kalite kültürünün yaygınlaşmasını sağlamak için gerçekleştirilen faaliyetlerin kalite çalışmalarını kapsaması ve belgelenebilir olmasına dikkat edilmektedir. Kalite çlaışmalarını yönetmek için Kalite Bilgi Sistemi (KALBİS), AKAPEDİA ve İstek Yönetim Sistemi (İYS) kullanılmaktadır.</w:t>
      </w:r>
    </w:p>
    <w:p w:rsidR="00000000" w:rsidDel="00000000" w:rsidP="00000000" w:rsidRDefault="00000000" w:rsidRPr="00000000" w14:paraId="0000005F">
      <w:pPr>
        <w:widowControl w:val="0"/>
        <w:spacing w:after="0" w:line="360" w:lineRule="auto"/>
        <w:ind w:right="62"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A.1.2.2.:</w:t>
      </w:r>
      <w:r w:rsidDel="00000000" w:rsidR="00000000" w:rsidRPr="00000000">
        <w:rPr>
          <w:rtl w:val="0"/>
        </w:rPr>
      </w:r>
    </w:p>
    <w:p w:rsidR="00000000" w:rsidDel="00000000" w:rsidP="00000000" w:rsidRDefault="00000000" w:rsidRPr="00000000" w14:paraId="00000060">
      <w:pPr>
        <w:widowControl w:val="0"/>
        <w:spacing w:after="0" w:line="360" w:lineRule="auto"/>
        <w:ind w:left="720" w:right="62" w:firstLine="0"/>
        <w:jc w:val="both"/>
        <w:rPr>
          <w:rFonts w:ascii="Times New Roman" w:cs="Times New Roman" w:eastAsia="Times New Roman" w:hAnsi="Times New Roman"/>
        </w:rPr>
      </w:pPr>
      <w:hyperlink r:id="rId20">
        <w:r w:rsidDel="00000000" w:rsidR="00000000" w:rsidRPr="00000000">
          <w:rPr>
            <w:rFonts w:ascii="Times New Roman" w:cs="Times New Roman" w:eastAsia="Times New Roman" w:hAnsi="Times New Roman"/>
            <w:color w:val="1155cc"/>
            <w:u w:val="single"/>
            <w:rtl w:val="0"/>
          </w:rPr>
          <w:t xml:space="preserve">https://api.yokak.gov.tr/Storage/ohu/2022/ProofFiles/1.4.%20KALB%C4%B0S%20Ekran%20G%C3%B6r%C3%BCnt%C3%BCs%C3%BC.png</w:t>
        </w:r>
      </w:hyperlink>
      <w:r w:rsidDel="00000000" w:rsidR="00000000" w:rsidRPr="00000000">
        <w:rPr>
          <w:rtl w:val="0"/>
        </w:rPr>
      </w:r>
    </w:p>
    <w:p w:rsidR="00000000" w:rsidDel="00000000" w:rsidP="00000000" w:rsidRDefault="00000000" w:rsidRPr="00000000" w14:paraId="00000061">
      <w:pPr>
        <w:widowControl w:val="0"/>
        <w:spacing w:after="0" w:line="360" w:lineRule="auto"/>
        <w:ind w:right="62"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A.1.2.3.:</w:t>
      </w:r>
      <w:r w:rsidDel="00000000" w:rsidR="00000000" w:rsidRPr="00000000">
        <w:rPr>
          <w:rtl w:val="0"/>
        </w:rPr>
      </w:r>
    </w:p>
    <w:p w:rsidR="00000000" w:rsidDel="00000000" w:rsidP="00000000" w:rsidRDefault="00000000" w:rsidRPr="00000000" w14:paraId="00000062">
      <w:pPr>
        <w:widowControl w:val="0"/>
        <w:spacing w:after="0" w:line="360" w:lineRule="auto"/>
        <w:ind w:left="720" w:right="62" w:firstLine="0"/>
        <w:jc w:val="both"/>
        <w:rPr>
          <w:rFonts w:ascii="Times New Roman" w:cs="Times New Roman" w:eastAsia="Times New Roman" w:hAnsi="Times New Roman"/>
        </w:rPr>
      </w:pPr>
      <w:hyperlink r:id="rId21">
        <w:r w:rsidDel="00000000" w:rsidR="00000000" w:rsidRPr="00000000">
          <w:rPr>
            <w:rFonts w:ascii="Times New Roman" w:cs="Times New Roman" w:eastAsia="Times New Roman" w:hAnsi="Times New Roman"/>
            <w:color w:val="1155cc"/>
            <w:u w:val="single"/>
            <w:rtl w:val="0"/>
          </w:rPr>
          <w:t xml:space="preserve">https://api.yokak.gov.tr/Storage/ohu/2022/ProofFiles/1.4.%20%C4%B0YS%202022%20Y%C4%B1l%C4%B1%20Verileri.pdf</w:t>
        </w:r>
      </w:hyperlink>
      <w:r w:rsidDel="00000000" w:rsidR="00000000" w:rsidRPr="00000000">
        <w:rPr>
          <w:rtl w:val="0"/>
        </w:rPr>
      </w:r>
    </w:p>
    <w:p w:rsidR="00000000" w:rsidDel="00000000" w:rsidP="00000000" w:rsidRDefault="00000000" w:rsidRPr="00000000" w14:paraId="00000063">
      <w:pPr>
        <w:widowControl w:val="0"/>
        <w:spacing w:after="0" w:line="360" w:lineRule="auto"/>
        <w:ind w:right="62"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A.1.2.4.:</w:t>
      </w:r>
      <w:r w:rsidDel="00000000" w:rsidR="00000000" w:rsidRPr="00000000">
        <w:rPr>
          <w:rtl w:val="0"/>
        </w:rPr>
      </w:r>
    </w:p>
    <w:p w:rsidR="00000000" w:rsidDel="00000000" w:rsidP="00000000" w:rsidRDefault="00000000" w:rsidRPr="00000000" w14:paraId="00000064">
      <w:pPr>
        <w:widowControl w:val="0"/>
        <w:spacing w:after="0" w:line="360" w:lineRule="auto"/>
        <w:ind w:left="720" w:right="62" w:firstLine="0"/>
        <w:jc w:val="both"/>
        <w:rPr>
          <w:rFonts w:ascii="Times New Roman" w:cs="Times New Roman" w:eastAsia="Times New Roman" w:hAnsi="Times New Roman"/>
        </w:rPr>
      </w:pPr>
      <w:hyperlink r:id="rId22">
        <w:r w:rsidDel="00000000" w:rsidR="00000000" w:rsidRPr="00000000">
          <w:rPr>
            <w:rFonts w:ascii="Times New Roman" w:cs="Times New Roman" w:eastAsia="Times New Roman" w:hAnsi="Times New Roman"/>
            <w:color w:val="1155cc"/>
            <w:u w:val="single"/>
            <w:rtl w:val="0"/>
          </w:rPr>
          <w:t xml:space="preserve">https://api.yokak.gov.tr/Storage/ohu/2022/ProofFiles/1.4.%20%C4%B0YS%202022%20Y%C4%B1l%C4%B1%20Verileri.pdf</w:t>
        </w:r>
      </w:hyperlink>
      <w:r w:rsidDel="00000000" w:rsidR="00000000" w:rsidRPr="00000000">
        <w:rPr>
          <w:rtl w:val="0"/>
        </w:rPr>
      </w:r>
    </w:p>
    <w:p w:rsidR="00000000" w:rsidDel="00000000" w:rsidP="00000000" w:rsidRDefault="00000000" w:rsidRPr="00000000" w14:paraId="00000065">
      <w:pPr>
        <w:widowControl w:val="0"/>
        <w:spacing w:after="0" w:line="360" w:lineRule="auto"/>
        <w:ind w:left="720" w:right="6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widowControl w:val="0"/>
        <w:numPr>
          <w:ilvl w:val="0"/>
          <w:numId w:val="1"/>
        </w:numPr>
        <w:spacing w:after="0" w:line="360" w:lineRule="auto"/>
        <w:ind w:left="426" w:right="62"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067">
      <w:pPr>
        <w:widowControl w:val="0"/>
        <w:spacing w:after="0" w:line="360" w:lineRule="auto"/>
        <w:ind w:left="720"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8">
      <w:pPr>
        <w:widowControl w:val="0"/>
        <w:spacing w:after="0" w:line="360" w:lineRule="auto"/>
        <w:ind w:left="510" w:right="62" w:hanging="39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A.1.3. Kurumsal dönüşüm kapasitesi</w:t>
      </w:r>
    </w:p>
    <w:p w:rsidR="00000000" w:rsidDel="00000000" w:rsidP="00000000" w:rsidRDefault="00000000" w:rsidRPr="00000000" w14:paraId="00000069">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Değişim yönetim modeli </w:t>
      </w:r>
    </w:p>
    <w:p w:rsidR="00000000" w:rsidDel="00000000" w:rsidP="00000000" w:rsidRDefault="00000000" w:rsidRPr="00000000" w14:paraId="0000006A">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B">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Değişim planları, yol haritaları</w:t>
      </w:r>
    </w:p>
    <w:p w:rsidR="00000000" w:rsidDel="00000000" w:rsidP="00000000" w:rsidRDefault="00000000" w:rsidRPr="00000000" w14:paraId="0000006C">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D">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Yükseköğretim ekosisteminde ve temel fonksiyonları çevresinde meydana gelen değişime yönelik analiz raporları </w:t>
      </w:r>
    </w:p>
    <w:p w:rsidR="00000000" w:rsidDel="00000000" w:rsidP="00000000" w:rsidRDefault="00000000" w:rsidRPr="00000000" w14:paraId="0000006E">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F">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Gelecek senaryoları </w:t>
      </w:r>
    </w:p>
    <w:p w:rsidR="00000000" w:rsidDel="00000000" w:rsidP="00000000" w:rsidRDefault="00000000" w:rsidRPr="00000000" w14:paraId="00000070">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1">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Kıyaslama raporları </w:t>
      </w:r>
    </w:p>
    <w:p w:rsidR="00000000" w:rsidDel="00000000" w:rsidP="00000000" w:rsidRDefault="00000000" w:rsidRPr="00000000" w14:paraId="00000072">
      <w:pPr>
        <w:widowControl w:val="0"/>
        <w:spacing w:after="0" w:line="360" w:lineRule="auto"/>
        <w:ind w:left="1230" w:right="62" w:hanging="3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A.1.3.1.: </w:t>
      </w:r>
      <w:r w:rsidDel="00000000" w:rsidR="00000000" w:rsidRPr="00000000">
        <w:rPr>
          <w:rFonts w:ascii="Times New Roman" w:cs="Times New Roman" w:eastAsia="Times New Roman" w:hAnsi="Times New Roman"/>
          <w:rtl w:val="0"/>
        </w:rPr>
        <w:t xml:space="preserve">Green Metrics sıralama raporu</w:t>
      </w:r>
    </w:p>
    <w:p w:rsidR="00000000" w:rsidDel="00000000" w:rsidP="00000000" w:rsidRDefault="00000000" w:rsidRPr="00000000" w14:paraId="00000073">
      <w:pPr>
        <w:widowControl w:val="0"/>
        <w:spacing w:after="0" w:line="360" w:lineRule="auto"/>
        <w:ind w:left="510" w:right="62" w:hanging="391"/>
        <w:jc w:val="both"/>
        <w:rPr>
          <w:rFonts w:ascii="Times New Roman" w:cs="Times New Roman" w:eastAsia="Times New Roman" w:hAnsi="Times New Roman"/>
        </w:rPr>
      </w:pPr>
      <w:hyperlink r:id="rId23">
        <w:r w:rsidDel="00000000" w:rsidR="00000000" w:rsidRPr="00000000">
          <w:rPr>
            <w:rFonts w:ascii="Times New Roman" w:cs="Times New Roman" w:eastAsia="Times New Roman" w:hAnsi="Times New Roman"/>
            <w:color w:val="1155cc"/>
            <w:u w:val="single"/>
            <w:rtl w:val="0"/>
          </w:rPr>
          <w:t xml:space="preserve">https://api.yokak.gov.tr/Storage/ohu/2022/ProofFiles/1.3.%20GreenMetric%20S%C4%B1ralama.png</w:t>
        </w:r>
      </w:hyperlink>
      <w:r w:rsidDel="00000000" w:rsidR="00000000" w:rsidRPr="00000000">
        <w:rPr>
          <w:rtl w:val="0"/>
        </w:rPr>
      </w:r>
    </w:p>
    <w:p w:rsidR="00000000" w:rsidDel="00000000" w:rsidP="00000000" w:rsidRDefault="00000000" w:rsidRPr="00000000" w14:paraId="00000074">
      <w:pPr>
        <w:widowControl w:val="0"/>
        <w:spacing w:after="0" w:line="360" w:lineRule="auto"/>
        <w:ind w:left="1230" w:right="62" w:hanging="3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A.1.3.2.: </w:t>
      </w:r>
      <w:r w:rsidDel="00000000" w:rsidR="00000000" w:rsidRPr="00000000">
        <w:rPr>
          <w:rFonts w:ascii="Times New Roman" w:cs="Times New Roman" w:eastAsia="Times New Roman" w:hAnsi="Times New Roman"/>
          <w:rtl w:val="0"/>
        </w:rPr>
        <w:t xml:space="preserve">Üniversitemiz Sıfır Atık En İyi Uygulama Ödülü</w:t>
      </w:r>
    </w:p>
    <w:p w:rsidR="00000000" w:rsidDel="00000000" w:rsidP="00000000" w:rsidRDefault="00000000" w:rsidRPr="00000000" w14:paraId="00000075">
      <w:pPr>
        <w:widowControl w:val="0"/>
        <w:spacing w:after="0" w:line="360" w:lineRule="auto"/>
        <w:ind w:left="510" w:right="62" w:hanging="391"/>
        <w:jc w:val="both"/>
        <w:rPr>
          <w:rFonts w:ascii="Times New Roman" w:cs="Times New Roman" w:eastAsia="Times New Roman" w:hAnsi="Times New Roman"/>
        </w:rPr>
      </w:pPr>
      <w:hyperlink r:id="rId24">
        <w:r w:rsidDel="00000000" w:rsidR="00000000" w:rsidRPr="00000000">
          <w:rPr>
            <w:rFonts w:ascii="Times New Roman" w:cs="Times New Roman" w:eastAsia="Times New Roman" w:hAnsi="Times New Roman"/>
            <w:color w:val="1155cc"/>
            <w:u w:val="single"/>
            <w:rtl w:val="0"/>
          </w:rPr>
          <w:t xml:space="preserve">https://api.yokak.gov.tr/Storage/ohu/2022/ProofFiles/1.3.%20%C3%9Cniversitemiz%20S%C4%B1f%C4%B1r%20At%C4%B1k%20En%20%C4%B0yi%20Uygulama%20%C3%96d%C3%BCl%C3%BC%20.png</w:t>
        </w:r>
      </w:hyperlink>
      <w:r w:rsidDel="00000000" w:rsidR="00000000" w:rsidRPr="00000000">
        <w:rPr>
          <w:rtl w:val="0"/>
        </w:rPr>
      </w:r>
    </w:p>
    <w:p w:rsidR="00000000" w:rsidDel="00000000" w:rsidP="00000000" w:rsidRDefault="00000000" w:rsidRPr="00000000" w14:paraId="00000076">
      <w:pPr>
        <w:widowControl w:val="0"/>
        <w:spacing w:after="0" w:line="360" w:lineRule="auto"/>
        <w:ind w:left="1230" w:right="62" w:hanging="3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A.1.3.3.: </w:t>
      </w:r>
      <w:r w:rsidDel="00000000" w:rsidR="00000000" w:rsidRPr="00000000">
        <w:rPr>
          <w:rFonts w:ascii="Times New Roman" w:cs="Times New Roman" w:eastAsia="Times New Roman" w:hAnsi="Times New Roman"/>
          <w:rtl w:val="0"/>
        </w:rPr>
        <w:t xml:space="preserve">Green Metrics sıralaması yükselişi</w:t>
      </w:r>
    </w:p>
    <w:p w:rsidR="00000000" w:rsidDel="00000000" w:rsidP="00000000" w:rsidRDefault="00000000" w:rsidRPr="00000000" w14:paraId="00000077">
      <w:pPr>
        <w:widowControl w:val="0"/>
        <w:spacing w:after="0" w:line="360" w:lineRule="auto"/>
        <w:ind w:left="510" w:right="62" w:hanging="391"/>
        <w:jc w:val="both"/>
        <w:rPr>
          <w:rFonts w:ascii="Times New Roman" w:cs="Times New Roman" w:eastAsia="Times New Roman" w:hAnsi="Times New Roman"/>
        </w:rPr>
      </w:pPr>
      <w:hyperlink r:id="rId25">
        <w:r w:rsidDel="00000000" w:rsidR="00000000" w:rsidRPr="00000000">
          <w:rPr>
            <w:rFonts w:ascii="Times New Roman" w:cs="Times New Roman" w:eastAsia="Times New Roman" w:hAnsi="Times New Roman"/>
            <w:color w:val="1155cc"/>
            <w:u w:val="single"/>
            <w:rtl w:val="0"/>
          </w:rPr>
          <w:t xml:space="preserve">https://api.yokak.gov.tr/Storage/ohu/2022/ProofFiles/1.3.%20%C3%9Cniversitemizden%20GreenMetric%20S%C4%B1ralamas%C4%B1nda%20B%C3%BCy%C3%BCk%20Y%C3%BCkseli%C5%9F.png</w:t>
        </w:r>
      </w:hyperlink>
      <w:r w:rsidDel="00000000" w:rsidR="00000000" w:rsidRPr="00000000">
        <w:rPr>
          <w:rtl w:val="0"/>
        </w:rPr>
      </w:r>
    </w:p>
    <w:p w:rsidR="00000000" w:rsidDel="00000000" w:rsidP="00000000" w:rsidRDefault="00000000" w:rsidRPr="00000000" w14:paraId="00000078">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Yenilik yönetim sistemi </w:t>
      </w:r>
    </w:p>
    <w:p w:rsidR="00000000" w:rsidDel="00000000" w:rsidP="00000000" w:rsidRDefault="00000000" w:rsidRPr="00000000" w14:paraId="0000007A">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B">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Değişim ekipleri belgeleri </w:t>
      </w:r>
    </w:p>
    <w:p w:rsidR="00000000" w:rsidDel="00000000" w:rsidP="00000000" w:rsidRDefault="00000000" w:rsidRPr="00000000" w14:paraId="0000007C">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D">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Standart uygulamalar ve mevzuatın yanı sıra kurumun ihtiyaçları doğrultusunda geliştirdiği özgün yaklaşım ve uygulamalarına ilişkin kanıtlar</w:t>
      </w:r>
    </w:p>
    <w:p w:rsidR="00000000" w:rsidDel="00000000" w:rsidP="00000000" w:rsidRDefault="00000000" w:rsidRPr="00000000" w14:paraId="0000007E">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F">
      <w:pPr>
        <w:widowControl w:val="0"/>
        <w:spacing w:after="0" w:line="360" w:lineRule="auto"/>
        <w:ind w:left="510" w:right="62" w:hanging="39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A.1.4. İç kalite güvencesi mekanizmaları</w:t>
      </w:r>
    </w:p>
    <w:p w:rsidR="00000000" w:rsidDel="00000000" w:rsidP="00000000" w:rsidRDefault="00000000" w:rsidRPr="00000000" w14:paraId="00000080">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Kalite güvencesi rehberi gibi tanımlı süreç belgeleri, Kalite Komisyonu çalışma usul ve esasları </w:t>
      </w:r>
    </w:p>
    <w:p w:rsidR="00000000" w:rsidDel="00000000" w:rsidP="00000000" w:rsidRDefault="00000000" w:rsidRPr="00000000" w14:paraId="00000081">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2">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İş akış şemaları, takvim, görev ve sorumluluklar ve paydaşların rollerini gösteren kanıtlar </w:t>
      </w:r>
    </w:p>
    <w:p w:rsidR="00000000" w:rsidDel="00000000" w:rsidP="00000000" w:rsidRDefault="00000000" w:rsidRPr="00000000" w14:paraId="00000083">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4">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Bilgi Yönetim Sistemi  </w:t>
      </w:r>
    </w:p>
    <w:p w:rsidR="00000000" w:rsidDel="00000000" w:rsidP="00000000" w:rsidRDefault="00000000" w:rsidRPr="00000000" w14:paraId="00000085">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6">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Kurumsal Risk Yönetim Planı  </w:t>
      </w:r>
    </w:p>
    <w:p w:rsidR="00000000" w:rsidDel="00000000" w:rsidP="00000000" w:rsidRDefault="00000000" w:rsidRPr="00000000" w14:paraId="00000087">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8">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Geri bildirim yöntemleri  </w:t>
      </w:r>
    </w:p>
    <w:p w:rsidR="00000000" w:rsidDel="00000000" w:rsidP="00000000" w:rsidRDefault="00000000" w:rsidRPr="00000000" w14:paraId="00000089">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A">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Paydaş katılımına ilişkin belgeler  </w:t>
      </w:r>
    </w:p>
    <w:p w:rsidR="00000000" w:rsidDel="00000000" w:rsidP="00000000" w:rsidRDefault="00000000" w:rsidRPr="00000000" w14:paraId="0000008B">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C">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Yıllık izleme ve iyileştirme raporları  </w:t>
      </w:r>
    </w:p>
    <w:p w:rsidR="00000000" w:rsidDel="00000000" w:rsidP="00000000" w:rsidRDefault="00000000" w:rsidRPr="00000000" w14:paraId="0000008D">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E">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Standart uygulamalar ve mevzuatın yanı sıra kurumun ihtiyaçları doğrultusunda geliştirdiği özgün yaklaşım ve uygulamalarına ilişkin kanıtlar </w:t>
      </w:r>
    </w:p>
    <w:p w:rsidR="00000000" w:rsidDel="00000000" w:rsidP="00000000" w:rsidRDefault="00000000" w:rsidRPr="00000000" w14:paraId="0000008F">
      <w:pPr>
        <w:widowControl w:val="0"/>
        <w:spacing w:after="0" w:line="360" w:lineRule="auto"/>
        <w:ind w:left="510" w:right="62" w:hanging="39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0">
      <w:pPr>
        <w:widowControl w:val="0"/>
        <w:spacing w:after="0" w:line="360" w:lineRule="auto"/>
        <w:ind w:left="510" w:right="62" w:hanging="39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A.1.5. Kamuoyunu bilgilendirme ve hesap verebilirlik</w:t>
      </w:r>
    </w:p>
    <w:p w:rsidR="00000000" w:rsidDel="00000000" w:rsidP="00000000" w:rsidRDefault="00000000" w:rsidRPr="00000000" w14:paraId="00000091">
      <w:pPr>
        <w:widowControl w:val="0"/>
        <w:numPr>
          <w:ilvl w:val="0"/>
          <w:numId w:val="34"/>
        </w:numPr>
        <w:spacing w:after="0" w:line="360" w:lineRule="auto"/>
        <w:ind w:left="426" w:right="62"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Kamuoyunu bilgilendirme ve hesap verebilirlik ile ilişkili olarak benimsenen ilke, kural, yöntemler ve bilgilendirme adımlarının ilan edildiğini gösteren kanıtlar </w:t>
      </w:r>
      <w:r w:rsidDel="00000000" w:rsidR="00000000" w:rsidRPr="00000000">
        <w:rPr>
          <w:rtl w:val="0"/>
        </w:rPr>
      </w:r>
    </w:p>
    <w:p w:rsidR="00000000" w:rsidDel="00000000" w:rsidP="00000000" w:rsidRDefault="00000000" w:rsidRPr="00000000" w14:paraId="00000092">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Harita Mühendisliği bölümü, kurumun tanımlı süreçleri doğrultusunda kamuoyunu bilgilendirme ve hesap verebilirlik mekanizmalarını işletmektedir.</w:t>
      </w:r>
    </w:p>
    <w:p w:rsidR="00000000" w:rsidDel="00000000" w:rsidP="00000000" w:rsidRDefault="00000000" w:rsidRPr="00000000" w14:paraId="00000093">
      <w:pPr>
        <w:widowControl w:val="0"/>
        <w:spacing w:after="0" w:line="360" w:lineRule="auto"/>
        <w:ind w:left="1230" w:right="62" w:hanging="3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A.1.5.1.: </w:t>
      </w:r>
      <w:r w:rsidDel="00000000" w:rsidR="00000000" w:rsidRPr="00000000">
        <w:rPr>
          <w:rtl w:val="0"/>
        </w:rPr>
      </w:r>
    </w:p>
    <w:p w:rsidR="00000000" w:rsidDel="00000000" w:rsidP="00000000" w:rsidRDefault="00000000" w:rsidRPr="00000000" w14:paraId="00000094">
      <w:pPr>
        <w:widowControl w:val="0"/>
        <w:spacing w:after="0" w:line="360" w:lineRule="auto"/>
        <w:ind w:left="839" w:right="62" w:firstLine="0"/>
        <w:jc w:val="both"/>
        <w:rPr>
          <w:rFonts w:ascii="Times New Roman" w:cs="Times New Roman" w:eastAsia="Times New Roman" w:hAnsi="Times New Roman"/>
        </w:rPr>
      </w:pPr>
      <w:hyperlink r:id="rId26">
        <w:r w:rsidDel="00000000" w:rsidR="00000000" w:rsidRPr="00000000">
          <w:rPr>
            <w:rFonts w:ascii="Times New Roman" w:cs="Times New Roman" w:eastAsia="Times New Roman" w:hAnsi="Times New Roman"/>
            <w:color w:val="1155cc"/>
            <w:u w:val="single"/>
            <w:rtl w:val="0"/>
          </w:rPr>
          <w:t xml:space="preserve">https://api.yokak.gov.tr/Storage/ohu/2022/ProofFiles/1.5.%202022%20Y%C4%B1l%C4%B1%20%C4%B0dare%20Faaliyet%20Raporu.pdf</w:t>
        </w:r>
      </w:hyperlink>
      <w:r w:rsidDel="00000000" w:rsidR="00000000" w:rsidRPr="00000000">
        <w:rPr>
          <w:rtl w:val="0"/>
        </w:rPr>
      </w:r>
    </w:p>
    <w:p w:rsidR="00000000" w:rsidDel="00000000" w:rsidP="00000000" w:rsidRDefault="00000000" w:rsidRPr="00000000" w14:paraId="00000095">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widowControl w:val="0"/>
        <w:numPr>
          <w:ilvl w:val="0"/>
          <w:numId w:val="34"/>
        </w:numPr>
        <w:spacing w:after="0" w:line="360" w:lineRule="auto"/>
        <w:ind w:left="426" w:right="62"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Kurumun/birimlerin internet sayfalarının güncel ve erişilebilir olduğuna dair kanıtlar </w:t>
      </w:r>
      <w:r w:rsidDel="00000000" w:rsidR="00000000" w:rsidRPr="00000000">
        <w:rPr>
          <w:rtl w:val="0"/>
        </w:rPr>
      </w:r>
    </w:p>
    <w:p w:rsidR="00000000" w:rsidDel="00000000" w:rsidP="00000000" w:rsidRDefault="00000000" w:rsidRPr="00000000" w14:paraId="00000097">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Harita Mühendisliği Bölümü internet sayfaları daima güncel ve erişilebilir tutulmaktadır.</w:t>
      </w:r>
    </w:p>
    <w:p w:rsidR="00000000" w:rsidDel="00000000" w:rsidP="00000000" w:rsidRDefault="00000000" w:rsidRPr="00000000" w14:paraId="00000098">
      <w:pPr>
        <w:widowControl w:val="0"/>
        <w:spacing w:after="0" w:line="360" w:lineRule="auto"/>
        <w:ind w:left="1230" w:right="62" w:hanging="3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A.1.5.2.: </w:t>
      </w:r>
      <w:r w:rsidDel="00000000" w:rsidR="00000000" w:rsidRPr="00000000">
        <w:rPr>
          <w:rtl w:val="0"/>
        </w:rPr>
      </w:r>
    </w:p>
    <w:p w:rsidR="00000000" w:rsidDel="00000000" w:rsidP="00000000" w:rsidRDefault="00000000" w:rsidRPr="00000000" w14:paraId="00000099">
      <w:pPr>
        <w:widowControl w:val="0"/>
        <w:spacing w:after="0" w:line="360" w:lineRule="auto"/>
        <w:ind w:left="839" w:right="62" w:firstLine="0"/>
        <w:jc w:val="both"/>
        <w:rPr>
          <w:rFonts w:ascii="Times New Roman" w:cs="Times New Roman" w:eastAsia="Times New Roman" w:hAnsi="Times New Roman"/>
        </w:rPr>
      </w:pPr>
      <w:hyperlink r:id="rId27">
        <w:r w:rsidDel="00000000" w:rsidR="00000000" w:rsidRPr="00000000">
          <w:rPr>
            <w:rFonts w:ascii="Times New Roman" w:cs="Times New Roman" w:eastAsia="Times New Roman" w:hAnsi="Times New Roman"/>
            <w:color w:val="1155cc"/>
            <w:u w:val="single"/>
            <w:rtl w:val="0"/>
          </w:rPr>
          <w:t xml:space="preserve">https://www.ohu.edu.tr/muhendislikfakultesi/haritamuhendisligi/sayfa/genel-bilgi</w:t>
        </w:r>
      </w:hyperlink>
      <w:r w:rsidDel="00000000" w:rsidR="00000000" w:rsidRPr="00000000">
        <w:rPr>
          <w:rtl w:val="0"/>
        </w:rPr>
      </w:r>
    </w:p>
    <w:p w:rsidR="00000000" w:rsidDel="00000000" w:rsidP="00000000" w:rsidRDefault="00000000" w:rsidRPr="00000000" w14:paraId="0000009A">
      <w:pPr>
        <w:widowControl w:val="0"/>
        <w:spacing w:after="0" w:line="360" w:lineRule="auto"/>
        <w:ind w:left="839" w:right="62"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609533" cy="1343268"/>
            <wp:effectExtent b="0" l="0" r="0" t="0"/>
            <wp:docPr id="19" name="image5.png"/>
            <a:graphic>
              <a:graphicData uri="http://schemas.openxmlformats.org/drawingml/2006/picture">
                <pic:pic>
                  <pic:nvPicPr>
                    <pic:cNvPr id="0" name="image5.png"/>
                    <pic:cNvPicPr preferRelativeResize="0"/>
                  </pic:nvPicPr>
                  <pic:blipFill>
                    <a:blip r:embed="rId28"/>
                    <a:srcRect b="0" l="0" r="0" t="0"/>
                    <a:stretch>
                      <a:fillRect/>
                    </a:stretch>
                  </pic:blipFill>
                  <pic:spPr>
                    <a:xfrm>
                      <a:off x="0" y="0"/>
                      <a:ext cx="2609533" cy="1343268"/>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widowControl w:val="0"/>
        <w:numPr>
          <w:ilvl w:val="0"/>
          <w:numId w:val="34"/>
        </w:numPr>
        <w:spacing w:after="0" w:line="360" w:lineRule="auto"/>
        <w:ind w:left="426" w:right="62"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Kurum içi ve dışı hesap verebilirlik tanımlı süreçlerinin uygulanmakta olduğunu gösteren kanıtlar </w:t>
      </w:r>
      <w:r w:rsidDel="00000000" w:rsidR="00000000" w:rsidRPr="00000000">
        <w:rPr>
          <w:rtl w:val="0"/>
        </w:rPr>
      </w:r>
    </w:p>
    <w:p w:rsidR="00000000" w:rsidDel="00000000" w:rsidP="00000000" w:rsidRDefault="00000000" w:rsidRPr="00000000" w14:paraId="0000009E">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Bölümümüzde dış paydaş toplantıları yürütülmektedir.</w:t>
      </w:r>
    </w:p>
    <w:p w:rsidR="00000000" w:rsidDel="00000000" w:rsidP="00000000" w:rsidRDefault="00000000" w:rsidRPr="00000000" w14:paraId="0000009F">
      <w:pPr>
        <w:widowControl w:val="0"/>
        <w:spacing w:after="0" w:line="360" w:lineRule="auto"/>
        <w:ind w:left="1230" w:right="62" w:hanging="3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A.1.5.3.: </w:t>
      </w:r>
      <w:r w:rsidDel="00000000" w:rsidR="00000000" w:rsidRPr="00000000">
        <w:rPr>
          <w:rtl w:val="0"/>
        </w:rPr>
      </w:r>
    </w:p>
    <w:p w:rsidR="00000000" w:rsidDel="00000000" w:rsidP="00000000" w:rsidRDefault="00000000" w:rsidRPr="00000000" w14:paraId="000000A0">
      <w:pPr>
        <w:widowControl w:val="0"/>
        <w:spacing w:after="0" w:line="360" w:lineRule="auto"/>
        <w:ind w:left="839" w:right="62" w:firstLine="0"/>
        <w:jc w:val="both"/>
        <w:rPr>
          <w:rFonts w:ascii="Times New Roman" w:cs="Times New Roman" w:eastAsia="Times New Roman" w:hAnsi="Times New Roman"/>
        </w:rPr>
      </w:pPr>
      <w:hyperlink r:id="rId29">
        <w:r w:rsidDel="00000000" w:rsidR="00000000" w:rsidRPr="00000000">
          <w:rPr>
            <w:rFonts w:ascii="Times New Roman" w:cs="Times New Roman" w:eastAsia="Times New Roman" w:hAnsi="Times New Roman"/>
            <w:color w:val="1155cc"/>
            <w:u w:val="single"/>
            <w:rtl w:val="0"/>
          </w:rPr>
          <w:t xml:space="preserve">https://storymaps.arcgis.com/stories/ff65f76894fe4750b1198af3e42b2770</w:t>
        </w:r>
      </w:hyperlink>
      <w:r w:rsidDel="00000000" w:rsidR="00000000" w:rsidRPr="00000000">
        <w:rPr>
          <w:rtl w:val="0"/>
        </w:rPr>
      </w:r>
    </w:p>
    <w:p w:rsidR="00000000" w:rsidDel="00000000" w:rsidP="00000000" w:rsidRDefault="00000000" w:rsidRPr="00000000" w14:paraId="000000A1">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widowControl w:val="0"/>
        <w:numPr>
          <w:ilvl w:val="0"/>
          <w:numId w:val="34"/>
        </w:numPr>
        <w:spacing w:after="0" w:line="360" w:lineRule="auto"/>
        <w:ind w:left="426" w:right="62"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İç ve dış paydaşların kamuoyunu bilgilendirme ve hesap verebilirlikle ilgili memnuniyeti ve geri bildirimleri </w:t>
      </w:r>
      <w:r w:rsidDel="00000000" w:rsidR="00000000" w:rsidRPr="00000000">
        <w:rPr>
          <w:rtl w:val="0"/>
        </w:rPr>
      </w:r>
    </w:p>
    <w:p w:rsidR="00000000" w:rsidDel="00000000" w:rsidP="00000000" w:rsidRDefault="00000000" w:rsidRPr="00000000" w14:paraId="000000A3">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Bölümümüzde dış paydaş toplantıları yürütülmektedir.</w:t>
      </w:r>
    </w:p>
    <w:p w:rsidR="00000000" w:rsidDel="00000000" w:rsidP="00000000" w:rsidRDefault="00000000" w:rsidRPr="00000000" w14:paraId="000000A4">
      <w:pPr>
        <w:widowControl w:val="0"/>
        <w:spacing w:after="0" w:line="360" w:lineRule="auto"/>
        <w:ind w:left="1230" w:right="62" w:hanging="3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A.1.5.3.: </w:t>
      </w:r>
      <w:r w:rsidDel="00000000" w:rsidR="00000000" w:rsidRPr="00000000">
        <w:rPr>
          <w:rtl w:val="0"/>
        </w:rPr>
      </w:r>
    </w:p>
    <w:p w:rsidR="00000000" w:rsidDel="00000000" w:rsidP="00000000" w:rsidRDefault="00000000" w:rsidRPr="00000000" w14:paraId="000000A5">
      <w:pPr>
        <w:widowControl w:val="0"/>
        <w:spacing w:after="0" w:line="360" w:lineRule="auto"/>
        <w:ind w:left="839" w:right="62" w:firstLine="0"/>
        <w:jc w:val="both"/>
        <w:rPr>
          <w:rFonts w:ascii="Times New Roman" w:cs="Times New Roman" w:eastAsia="Times New Roman" w:hAnsi="Times New Roman"/>
        </w:rPr>
      </w:pPr>
      <w:hyperlink r:id="rId30">
        <w:r w:rsidDel="00000000" w:rsidR="00000000" w:rsidRPr="00000000">
          <w:rPr>
            <w:rFonts w:ascii="Times New Roman" w:cs="Times New Roman" w:eastAsia="Times New Roman" w:hAnsi="Times New Roman"/>
            <w:color w:val="1155cc"/>
            <w:u w:val="single"/>
            <w:rtl w:val="0"/>
          </w:rPr>
          <w:t xml:space="preserve">https://storymaps.arcgis.com/stories/ff65f76894fe4750b1198af3e42b2770</w:t>
        </w:r>
      </w:hyperlink>
      <w:r w:rsidDel="00000000" w:rsidR="00000000" w:rsidRPr="00000000">
        <w:rPr>
          <w:rtl w:val="0"/>
        </w:rPr>
      </w:r>
    </w:p>
    <w:p w:rsidR="00000000" w:rsidDel="00000000" w:rsidP="00000000" w:rsidRDefault="00000000" w:rsidRPr="00000000" w14:paraId="000000A6">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widowControl w:val="0"/>
        <w:numPr>
          <w:ilvl w:val="0"/>
          <w:numId w:val="34"/>
        </w:numPr>
        <w:spacing w:after="0" w:line="360" w:lineRule="auto"/>
        <w:ind w:left="426" w:right="62"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Kamuoyunu bilgilendirme ve hesap verebilirlik mekanizmalarına ilişkin izleme ve iyileştirme kanıtları </w:t>
      </w:r>
      <w:r w:rsidDel="00000000" w:rsidR="00000000" w:rsidRPr="00000000">
        <w:rPr>
          <w:rtl w:val="0"/>
        </w:rPr>
      </w:r>
    </w:p>
    <w:p w:rsidR="00000000" w:rsidDel="00000000" w:rsidP="00000000" w:rsidRDefault="00000000" w:rsidRPr="00000000" w14:paraId="000000A8">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Bölümümüzde dış paydaş toplantıları yürütülmektedir.</w:t>
      </w:r>
    </w:p>
    <w:p w:rsidR="00000000" w:rsidDel="00000000" w:rsidP="00000000" w:rsidRDefault="00000000" w:rsidRPr="00000000" w14:paraId="000000A9">
      <w:pPr>
        <w:widowControl w:val="0"/>
        <w:spacing w:after="0" w:line="360" w:lineRule="auto"/>
        <w:ind w:left="1230" w:right="62" w:hanging="3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A.1.5.3.: </w:t>
      </w:r>
      <w:r w:rsidDel="00000000" w:rsidR="00000000" w:rsidRPr="00000000">
        <w:rPr>
          <w:rtl w:val="0"/>
        </w:rPr>
      </w:r>
    </w:p>
    <w:p w:rsidR="00000000" w:rsidDel="00000000" w:rsidP="00000000" w:rsidRDefault="00000000" w:rsidRPr="00000000" w14:paraId="000000AA">
      <w:pPr>
        <w:widowControl w:val="0"/>
        <w:spacing w:after="0" w:line="360" w:lineRule="auto"/>
        <w:ind w:left="839" w:right="62" w:firstLine="0"/>
        <w:jc w:val="both"/>
        <w:rPr>
          <w:rFonts w:ascii="Times New Roman" w:cs="Times New Roman" w:eastAsia="Times New Roman" w:hAnsi="Times New Roman"/>
        </w:rPr>
      </w:pPr>
      <w:hyperlink r:id="rId31">
        <w:r w:rsidDel="00000000" w:rsidR="00000000" w:rsidRPr="00000000">
          <w:rPr>
            <w:rFonts w:ascii="Times New Roman" w:cs="Times New Roman" w:eastAsia="Times New Roman" w:hAnsi="Times New Roman"/>
            <w:color w:val="1155cc"/>
            <w:u w:val="single"/>
            <w:rtl w:val="0"/>
          </w:rPr>
          <w:t xml:space="preserve">https://storymaps.arcgis.com/stories/ff65f76894fe4750b1198af3e42b2770</w:t>
        </w:r>
      </w:hyperlink>
      <w:r w:rsidDel="00000000" w:rsidR="00000000" w:rsidRPr="00000000">
        <w:rPr>
          <w:rtl w:val="0"/>
        </w:rPr>
      </w:r>
    </w:p>
    <w:p w:rsidR="00000000" w:rsidDel="00000000" w:rsidP="00000000" w:rsidRDefault="00000000" w:rsidRPr="00000000" w14:paraId="000000AB">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widowControl w:val="0"/>
        <w:numPr>
          <w:ilvl w:val="0"/>
          <w:numId w:val="34"/>
        </w:numPr>
        <w:spacing w:after="0" w:line="360" w:lineRule="auto"/>
        <w:ind w:left="426" w:right="62"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0AD">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E">
      <w:pPr>
        <w:widowControl w:val="0"/>
        <w:spacing w:after="0" w:line="360" w:lineRule="auto"/>
        <w:ind w:left="510" w:right="62" w:hanging="39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 Misyon ve Stratejik Amaçlar</w:t>
      </w:r>
    </w:p>
    <w:p w:rsidR="00000000" w:rsidDel="00000000" w:rsidP="00000000" w:rsidRDefault="00000000" w:rsidRPr="00000000" w14:paraId="000000AF">
      <w:pPr>
        <w:spacing w:after="80" w:before="80" w:line="288" w:lineRule="auto"/>
        <w:ind w:left="4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rsidR="00000000" w:rsidDel="00000000" w:rsidP="00000000" w:rsidRDefault="00000000" w:rsidRPr="00000000" w14:paraId="000000B0">
      <w:pPr>
        <w:spacing w:after="80" w:before="80" w:line="288" w:lineRule="auto"/>
        <w:ind w:firstLine="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A.2.1. Misyon, vizyon ve politikalar</w:t>
      </w:r>
    </w:p>
    <w:p w:rsidR="00000000" w:rsidDel="00000000" w:rsidP="00000000" w:rsidRDefault="00000000" w:rsidRPr="00000000" w14:paraId="000000B1">
      <w:pPr>
        <w:numPr>
          <w:ilvl w:val="0"/>
          <w:numId w:val="4"/>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Misyon ve vizyon </w:t>
      </w:r>
      <w:r w:rsidDel="00000000" w:rsidR="00000000" w:rsidRPr="00000000">
        <w:rPr>
          <w:rtl w:val="0"/>
        </w:rPr>
      </w:r>
    </w:p>
    <w:p w:rsidR="00000000" w:rsidDel="00000000" w:rsidP="00000000" w:rsidRDefault="00000000" w:rsidRPr="00000000" w14:paraId="000000B2">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Amaç: Temel mühendislik bilgilerini, çağdaş eğitim yöntemleriyle aktararak, ulusal ve uluslararası alanda mesleğini icra edebilen, endüstrinin ihtiyaçlarına cevap verebilecek yetkinlikte, her yönüyle donanımlı Harita Mühendisleri yetiştirmektir. </w:t>
      </w:r>
    </w:p>
    <w:p w:rsidR="00000000" w:rsidDel="00000000" w:rsidP="00000000" w:rsidRDefault="00000000" w:rsidRPr="00000000" w14:paraId="000000B3">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Hedef: Bölümümüzün başlıca hedefleri ulusal ve uluslararası Harita Mühendisliği bölümleri arasında akademik derecelendirmede lider konuma gelerek, geleceğe yönelik teknolojileri geliştirmek amaçlı akademik araştırma ve yayınlarda bulunmaktır. Gerekli bilimsel ve sosyal yetilerle donatılmış, bir üst seviyedeki eğitimleri takip edebilen, çalışacakları ortamlarda kritik düşünme ve liderlik becerilerine sahip, disiplinler arası işbirliği sağlayabilen, yönetici özelliklerine sahip, yenilikçi, özgün çözümler üretebilen Harita Mühendisleri yetiştirmektir.</w:t>
      </w:r>
    </w:p>
    <w:p w:rsidR="00000000" w:rsidDel="00000000" w:rsidP="00000000" w:rsidRDefault="00000000" w:rsidRPr="00000000" w14:paraId="000000B5">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A.2.1.1.: </w:t>
      </w:r>
      <w:r w:rsidDel="00000000" w:rsidR="00000000" w:rsidRPr="00000000">
        <w:rPr>
          <w:rtl w:val="0"/>
        </w:rPr>
      </w:r>
    </w:p>
    <w:p w:rsidR="00000000" w:rsidDel="00000000" w:rsidP="00000000" w:rsidRDefault="00000000" w:rsidRPr="00000000" w14:paraId="000000B6">
      <w:pPr>
        <w:spacing w:after="80" w:before="80" w:line="288" w:lineRule="auto"/>
        <w:ind w:left="1004" w:firstLine="0"/>
        <w:jc w:val="both"/>
        <w:rPr>
          <w:rFonts w:ascii="Times New Roman" w:cs="Times New Roman" w:eastAsia="Times New Roman" w:hAnsi="Times New Roman"/>
        </w:rPr>
      </w:pPr>
      <w:hyperlink r:id="rId32">
        <w:r w:rsidDel="00000000" w:rsidR="00000000" w:rsidRPr="00000000">
          <w:rPr>
            <w:rFonts w:ascii="Times New Roman" w:cs="Times New Roman" w:eastAsia="Times New Roman" w:hAnsi="Times New Roman"/>
            <w:color w:val="1155cc"/>
            <w:u w:val="single"/>
            <w:rtl w:val="0"/>
          </w:rPr>
          <w:t xml:space="preserve">https://www.ohu.edu.tr/muhendislikfakultesi/haritamuhendisligi/sayfa/genel-bilgi</w:t>
        </w:r>
      </w:hyperlink>
      <w:r w:rsidDel="00000000" w:rsidR="00000000" w:rsidRPr="00000000">
        <w:rPr>
          <w:rtl w:val="0"/>
        </w:rPr>
      </w:r>
    </w:p>
    <w:p w:rsidR="00000000" w:rsidDel="00000000" w:rsidP="00000000" w:rsidRDefault="00000000" w:rsidRPr="00000000" w14:paraId="000000B7">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numPr>
          <w:ilvl w:val="0"/>
          <w:numId w:val="4"/>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Politika belgeleri (Eğitim ve öğretim politika belgesi uzaktan eğitimi de içermelidir) </w:t>
      </w:r>
      <w:r w:rsidDel="00000000" w:rsidR="00000000" w:rsidRPr="00000000">
        <w:rPr>
          <w:rtl w:val="0"/>
        </w:rPr>
      </w:r>
    </w:p>
    <w:p w:rsidR="00000000" w:rsidDel="00000000" w:rsidP="00000000" w:rsidRDefault="00000000" w:rsidRPr="00000000" w14:paraId="000000B9">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A.2.1.2.: </w:t>
      </w:r>
      <w:r w:rsidDel="00000000" w:rsidR="00000000" w:rsidRPr="00000000">
        <w:rPr>
          <w:rtl w:val="0"/>
        </w:rPr>
      </w:r>
    </w:p>
    <w:p w:rsidR="00000000" w:rsidDel="00000000" w:rsidP="00000000" w:rsidRDefault="00000000" w:rsidRPr="00000000" w14:paraId="000000BA">
      <w:pPr>
        <w:spacing w:after="80" w:before="80" w:line="288" w:lineRule="auto"/>
        <w:ind w:left="1004" w:firstLine="0"/>
        <w:jc w:val="both"/>
        <w:rPr>
          <w:rFonts w:ascii="Times New Roman" w:cs="Times New Roman" w:eastAsia="Times New Roman" w:hAnsi="Times New Roman"/>
        </w:rPr>
      </w:pPr>
      <w:hyperlink r:id="rId33">
        <w:r w:rsidDel="00000000" w:rsidR="00000000" w:rsidRPr="00000000">
          <w:rPr>
            <w:rFonts w:ascii="Times New Roman" w:cs="Times New Roman" w:eastAsia="Times New Roman" w:hAnsi="Times New Roman"/>
            <w:color w:val="1155cc"/>
            <w:u w:val="single"/>
            <w:rtl w:val="0"/>
          </w:rPr>
          <w:t xml:space="preserve">https://api.yokak.gov.tr/Storage/ohu/2022/ProofFiles/2.1.%20Kalite%20Politikas%C4%B1%20Ekran%20G%C3%B6r%C3%BCnt%C3%BCs%C3%BC.PNG</w:t>
        </w:r>
      </w:hyperlink>
      <w:r w:rsidDel="00000000" w:rsidR="00000000" w:rsidRPr="00000000">
        <w:rPr>
          <w:rtl w:val="0"/>
        </w:rPr>
      </w:r>
    </w:p>
    <w:p w:rsidR="00000000" w:rsidDel="00000000" w:rsidP="00000000" w:rsidRDefault="00000000" w:rsidRPr="00000000" w14:paraId="000000BB">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A.2.1.3.: </w:t>
      </w:r>
      <w:r w:rsidDel="00000000" w:rsidR="00000000" w:rsidRPr="00000000">
        <w:rPr>
          <w:rtl w:val="0"/>
        </w:rPr>
      </w:r>
    </w:p>
    <w:p w:rsidR="00000000" w:rsidDel="00000000" w:rsidP="00000000" w:rsidRDefault="00000000" w:rsidRPr="00000000" w14:paraId="000000BC">
      <w:pPr>
        <w:spacing w:after="80" w:before="80" w:line="288" w:lineRule="auto"/>
        <w:ind w:left="1004" w:firstLine="0"/>
        <w:jc w:val="both"/>
        <w:rPr>
          <w:rFonts w:ascii="Times New Roman" w:cs="Times New Roman" w:eastAsia="Times New Roman" w:hAnsi="Times New Roman"/>
        </w:rPr>
      </w:pPr>
      <w:hyperlink r:id="rId34">
        <w:r w:rsidDel="00000000" w:rsidR="00000000" w:rsidRPr="00000000">
          <w:rPr>
            <w:rFonts w:ascii="Times New Roman" w:cs="Times New Roman" w:eastAsia="Times New Roman" w:hAnsi="Times New Roman"/>
            <w:color w:val="1155cc"/>
            <w:u w:val="single"/>
            <w:rtl w:val="0"/>
          </w:rPr>
          <w:t xml:space="preserve">https://static.ohu.edu.tr/uniweb/media/dosya/spikiliplan.pdf</w:t>
        </w:r>
      </w:hyperlink>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BD">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numPr>
          <w:ilvl w:val="0"/>
          <w:numId w:val="4"/>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Politika belgelerinin ilgili paydaş katılımıyla hazırlandığını kanıtlayan belgeler </w:t>
      </w:r>
      <w:r w:rsidDel="00000000" w:rsidR="00000000" w:rsidRPr="00000000">
        <w:rPr>
          <w:rtl w:val="0"/>
        </w:rPr>
      </w:r>
    </w:p>
    <w:p w:rsidR="00000000" w:rsidDel="00000000" w:rsidP="00000000" w:rsidRDefault="00000000" w:rsidRPr="00000000" w14:paraId="000000BF">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0">
      <w:pPr>
        <w:numPr>
          <w:ilvl w:val="0"/>
          <w:numId w:val="4"/>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Politika belgelerinde bütüncül ilişkiyi gösteren ifadeler ve uygulama örnekleri (Eğitim programlarında araştırma vurgusu, araştırma süreçlerinde topluma hizmet vurgusu, uzaktan eğitim vurgusu) </w:t>
      </w:r>
      <w:r w:rsidDel="00000000" w:rsidR="00000000" w:rsidRPr="00000000">
        <w:rPr>
          <w:rtl w:val="0"/>
        </w:rPr>
      </w:r>
    </w:p>
    <w:p w:rsidR="00000000" w:rsidDel="00000000" w:rsidP="00000000" w:rsidRDefault="00000000" w:rsidRPr="00000000" w14:paraId="000000C1">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2">
      <w:pPr>
        <w:numPr>
          <w:ilvl w:val="0"/>
          <w:numId w:val="4"/>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Politikaların izlendiğine ve değerlendirildiğine ilişkin kanıtlar </w:t>
      </w:r>
      <w:r w:rsidDel="00000000" w:rsidR="00000000" w:rsidRPr="00000000">
        <w:rPr>
          <w:rtl w:val="0"/>
        </w:rPr>
      </w:r>
    </w:p>
    <w:p w:rsidR="00000000" w:rsidDel="00000000" w:rsidP="00000000" w:rsidRDefault="00000000" w:rsidRPr="00000000" w14:paraId="000000C3">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4">
      <w:pPr>
        <w:numPr>
          <w:ilvl w:val="0"/>
          <w:numId w:val="4"/>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0C5">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6">
      <w:pPr>
        <w:spacing w:after="80" w:before="80" w:line="288" w:lineRule="auto"/>
        <w:ind w:firstLine="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A.2.2. Stratejik amaç ve hedefler</w:t>
      </w:r>
    </w:p>
    <w:p w:rsidR="00000000" w:rsidDel="00000000" w:rsidP="00000000" w:rsidRDefault="00000000" w:rsidRPr="00000000" w14:paraId="000000C7">
      <w:pPr>
        <w:numPr>
          <w:ilvl w:val="0"/>
          <w:numId w:val="5"/>
        </w:numPr>
        <w:spacing w:after="80" w:before="80" w:line="288" w:lineRule="auto"/>
        <w:ind w:left="426"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Kamuoyuna ilan edilmiş, kurumun stratejik amaç ve hedeflerini içeren doküman (stratejik plan, strateji belgesi vb.) ve dokümanın geliştirilme süreci </w:t>
      </w:r>
      <w:r w:rsidDel="00000000" w:rsidR="00000000" w:rsidRPr="00000000">
        <w:rPr>
          <w:rtl w:val="0"/>
        </w:rPr>
      </w:r>
    </w:p>
    <w:p w:rsidR="00000000" w:rsidDel="00000000" w:rsidP="00000000" w:rsidRDefault="00000000" w:rsidRPr="00000000" w14:paraId="000000C8">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A.2.2.1.: </w:t>
      </w:r>
      <w:r w:rsidDel="00000000" w:rsidR="00000000" w:rsidRPr="00000000">
        <w:rPr>
          <w:rtl w:val="0"/>
        </w:rPr>
      </w:r>
    </w:p>
    <w:p w:rsidR="00000000" w:rsidDel="00000000" w:rsidP="00000000" w:rsidRDefault="00000000" w:rsidRPr="00000000" w14:paraId="000000C9">
      <w:pPr>
        <w:spacing w:after="80" w:before="80" w:line="288" w:lineRule="auto"/>
        <w:ind w:left="1004" w:firstLine="0"/>
        <w:jc w:val="both"/>
        <w:rPr>
          <w:rFonts w:ascii="Times New Roman" w:cs="Times New Roman" w:eastAsia="Times New Roman" w:hAnsi="Times New Roman"/>
        </w:rPr>
      </w:pPr>
      <w:hyperlink r:id="rId35">
        <w:r w:rsidDel="00000000" w:rsidR="00000000" w:rsidRPr="00000000">
          <w:rPr>
            <w:rFonts w:ascii="Times New Roman" w:cs="Times New Roman" w:eastAsia="Times New Roman" w:hAnsi="Times New Roman"/>
            <w:color w:val="1155cc"/>
            <w:u w:val="single"/>
            <w:rtl w:val="0"/>
          </w:rPr>
          <w:t xml:space="preserve">https://api.yokak.gov.tr/Storage/ohu/2022/ProofFiles/2.2.%20Eylem%20Plan%C4%B1%20Haz%C4%B1rl%C4%B1%C4%9F%C4%B1%20Resmi%20Yaz%C4%B1.pdf</w:t>
        </w:r>
      </w:hyperlink>
      <w:r w:rsidDel="00000000" w:rsidR="00000000" w:rsidRPr="00000000">
        <w:rPr>
          <w:rtl w:val="0"/>
        </w:rPr>
      </w:r>
    </w:p>
    <w:p w:rsidR="00000000" w:rsidDel="00000000" w:rsidP="00000000" w:rsidRDefault="00000000" w:rsidRPr="00000000" w14:paraId="000000CA">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A.2.2.2.: </w:t>
      </w:r>
      <w:r w:rsidDel="00000000" w:rsidR="00000000" w:rsidRPr="00000000">
        <w:rPr>
          <w:rtl w:val="0"/>
        </w:rPr>
      </w:r>
    </w:p>
    <w:p w:rsidR="00000000" w:rsidDel="00000000" w:rsidP="00000000" w:rsidRDefault="00000000" w:rsidRPr="00000000" w14:paraId="000000CB">
      <w:pPr>
        <w:spacing w:after="80" w:before="80" w:line="288" w:lineRule="auto"/>
        <w:ind w:left="1004" w:firstLine="0"/>
        <w:jc w:val="both"/>
        <w:rPr>
          <w:rFonts w:ascii="Times New Roman" w:cs="Times New Roman" w:eastAsia="Times New Roman" w:hAnsi="Times New Roman"/>
        </w:rPr>
      </w:pPr>
      <w:hyperlink r:id="rId36">
        <w:r w:rsidDel="00000000" w:rsidR="00000000" w:rsidRPr="00000000">
          <w:rPr>
            <w:rFonts w:ascii="Times New Roman" w:cs="Times New Roman" w:eastAsia="Times New Roman" w:hAnsi="Times New Roman"/>
            <w:color w:val="1155cc"/>
            <w:u w:val="single"/>
            <w:rtl w:val="0"/>
          </w:rPr>
          <w:t xml:space="preserve">https://api.yokak.gov.tr/Storage/ohu/2022/ProofFiles/2.2.%20Kalite%20G%C3%BCvencesi%20Y%C3%B6nergesi.pdf</w:t>
        </w:r>
      </w:hyperlink>
      <w:r w:rsidDel="00000000" w:rsidR="00000000" w:rsidRPr="00000000">
        <w:rPr>
          <w:rtl w:val="0"/>
        </w:rPr>
      </w:r>
    </w:p>
    <w:p w:rsidR="00000000" w:rsidDel="00000000" w:rsidP="00000000" w:rsidRDefault="00000000" w:rsidRPr="00000000" w14:paraId="000000CC">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A.2.2.3.: </w:t>
      </w:r>
      <w:r w:rsidDel="00000000" w:rsidR="00000000" w:rsidRPr="00000000">
        <w:rPr>
          <w:rtl w:val="0"/>
        </w:rPr>
      </w:r>
    </w:p>
    <w:p w:rsidR="00000000" w:rsidDel="00000000" w:rsidP="00000000" w:rsidRDefault="00000000" w:rsidRPr="00000000" w14:paraId="000000CD">
      <w:pPr>
        <w:spacing w:after="80" w:before="80" w:line="288" w:lineRule="auto"/>
        <w:ind w:left="1004" w:firstLine="0"/>
        <w:jc w:val="both"/>
        <w:rPr>
          <w:rFonts w:ascii="Times New Roman" w:cs="Times New Roman" w:eastAsia="Times New Roman" w:hAnsi="Times New Roman"/>
        </w:rPr>
      </w:pPr>
      <w:hyperlink r:id="rId37">
        <w:r w:rsidDel="00000000" w:rsidR="00000000" w:rsidRPr="00000000">
          <w:rPr>
            <w:rFonts w:ascii="Times New Roman" w:cs="Times New Roman" w:eastAsia="Times New Roman" w:hAnsi="Times New Roman"/>
            <w:color w:val="1155cc"/>
            <w:u w:val="single"/>
            <w:rtl w:val="0"/>
          </w:rPr>
          <w:t xml:space="preserve">https://static.ohu.edu.tr/uniweb/media/portallar/sgdb/sayfalar/27716/jnqi2h30.pdf</w:t>
        </w:r>
      </w:hyperlink>
      <w:r w:rsidDel="00000000" w:rsidR="00000000" w:rsidRPr="00000000">
        <w:rPr>
          <w:rtl w:val="0"/>
        </w:rPr>
      </w:r>
    </w:p>
    <w:p w:rsidR="00000000" w:rsidDel="00000000" w:rsidP="00000000" w:rsidRDefault="00000000" w:rsidRPr="00000000" w14:paraId="000000CE">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numPr>
          <w:ilvl w:val="0"/>
          <w:numId w:val="5"/>
        </w:numPr>
        <w:spacing w:after="80" w:before="80" w:line="288" w:lineRule="auto"/>
        <w:ind w:left="426"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Kurumun stratejik planına planlama, uygulama, kontrol etme ve önlem alma aşamalarında iç ve dış paydaş katılımını gösteren kanıtlar </w:t>
      </w:r>
      <w:r w:rsidDel="00000000" w:rsidR="00000000" w:rsidRPr="00000000">
        <w:rPr>
          <w:rtl w:val="0"/>
        </w:rPr>
      </w:r>
    </w:p>
    <w:p w:rsidR="00000000" w:rsidDel="00000000" w:rsidP="00000000" w:rsidRDefault="00000000" w:rsidRPr="00000000" w14:paraId="000000D0">
      <w:pPr>
        <w:spacing w:after="80" w:before="80" w:line="288"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Bölümümüz dış paydaş toplantılarına yer vermektedir.</w:t>
      </w:r>
    </w:p>
    <w:p w:rsidR="00000000" w:rsidDel="00000000" w:rsidP="00000000" w:rsidRDefault="00000000" w:rsidRPr="00000000" w14:paraId="000000D1">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A.2.2.4.: </w:t>
      </w:r>
      <w:r w:rsidDel="00000000" w:rsidR="00000000" w:rsidRPr="00000000">
        <w:rPr>
          <w:rFonts w:ascii="Times New Roman" w:cs="Times New Roman" w:eastAsia="Times New Roman" w:hAnsi="Times New Roman"/>
          <w:rtl w:val="0"/>
        </w:rPr>
        <w:t xml:space="preserve">Dış paydaş toplantısı</w:t>
      </w:r>
    </w:p>
    <w:p w:rsidR="00000000" w:rsidDel="00000000" w:rsidP="00000000" w:rsidRDefault="00000000" w:rsidRPr="00000000" w14:paraId="000000D2">
      <w:pPr>
        <w:widowControl w:val="0"/>
        <w:spacing w:after="0" w:line="360" w:lineRule="auto"/>
        <w:ind w:left="839" w:right="62" w:firstLine="0"/>
        <w:jc w:val="both"/>
        <w:rPr>
          <w:rFonts w:ascii="Times New Roman" w:cs="Times New Roman" w:eastAsia="Times New Roman" w:hAnsi="Times New Roman"/>
        </w:rPr>
      </w:pPr>
      <w:hyperlink r:id="rId38">
        <w:r w:rsidDel="00000000" w:rsidR="00000000" w:rsidRPr="00000000">
          <w:rPr>
            <w:rFonts w:ascii="Times New Roman" w:cs="Times New Roman" w:eastAsia="Times New Roman" w:hAnsi="Times New Roman"/>
            <w:color w:val="1155cc"/>
            <w:u w:val="single"/>
            <w:rtl w:val="0"/>
          </w:rPr>
          <w:t xml:space="preserve">https://storymaps.arcgis.com/stories/ff65f76894fe4750b1198af3e42b2770</w:t>
        </w:r>
      </w:hyperlink>
      <w:r w:rsidDel="00000000" w:rsidR="00000000" w:rsidRPr="00000000">
        <w:rPr>
          <w:rtl w:val="0"/>
        </w:rPr>
      </w:r>
    </w:p>
    <w:p w:rsidR="00000000" w:rsidDel="00000000" w:rsidP="00000000" w:rsidRDefault="00000000" w:rsidRPr="00000000" w14:paraId="000000D3">
      <w:pPr>
        <w:numPr>
          <w:ilvl w:val="0"/>
          <w:numId w:val="5"/>
        </w:numPr>
        <w:spacing w:after="80" w:before="80" w:line="288" w:lineRule="auto"/>
        <w:ind w:left="426"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Stratejik plan ve hedeflerin, Birleşmiş Milletler Sürdürülebilir Kalkınma Amaçları’yla uyumunu gösteren kanıtlar </w:t>
      </w:r>
      <w:r w:rsidDel="00000000" w:rsidR="00000000" w:rsidRPr="00000000">
        <w:rPr>
          <w:rtl w:val="0"/>
        </w:rPr>
      </w:r>
    </w:p>
    <w:p w:rsidR="00000000" w:rsidDel="00000000" w:rsidP="00000000" w:rsidRDefault="00000000" w:rsidRPr="00000000" w14:paraId="000000D4">
      <w:pPr>
        <w:numPr>
          <w:ilvl w:val="0"/>
          <w:numId w:val="5"/>
        </w:numPr>
        <w:spacing w:after="80" w:before="80" w:line="288" w:lineRule="auto"/>
        <w:ind w:left="426"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Stratejik Planda yer alan göstergelerin yıllık gerçekleşme takibini ve iyileştirme önerilerini içeren performans raporları </w:t>
      </w:r>
      <w:r w:rsidDel="00000000" w:rsidR="00000000" w:rsidRPr="00000000">
        <w:rPr>
          <w:rtl w:val="0"/>
        </w:rPr>
      </w:r>
    </w:p>
    <w:p w:rsidR="00000000" w:rsidDel="00000000" w:rsidP="00000000" w:rsidRDefault="00000000" w:rsidRPr="00000000" w14:paraId="000000D5">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A.2.2.5.:</w:t>
      </w:r>
      <w:r w:rsidDel="00000000" w:rsidR="00000000" w:rsidRPr="00000000">
        <w:rPr>
          <w:rtl w:val="0"/>
        </w:rPr>
      </w:r>
    </w:p>
    <w:p w:rsidR="00000000" w:rsidDel="00000000" w:rsidP="00000000" w:rsidRDefault="00000000" w:rsidRPr="00000000" w14:paraId="000000D6">
      <w:pPr>
        <w:spacing w:after="80" w:before="80" w:line="288" w:lineRule="auto"/>
        <w:ind w:left="1004" w:firstLine="0"/>
        <w:jc w:val="both"/>
        <w:rPr>
          <w:rFonts w:ascii="Times New Roman" w:cs="Times New Roman" w:eastAsia="Times New Roman" w:hAnsi="Times New Roman"/>
        </w:rPr>
      </w:pPr>
      <w:hyperlink r:id="rId39">
        <w:r w:rsidDel="00000000" w:rsidR="00000000" w:rsidRPr="00000000">
          <w:rPr>
            <w:rFonts w:ascii="Times New Roman" w:cs="Times New Roman" w:eastAsia="Times New Roman" w:hAnsi="Times New Roman"/>
            <w:color w:val="1155cc"/>
            <w:u w:val="single"/>
            <w:rtl w:val="0"/>
          </w:rPr>
          <w:t xml:space="preserve">https://static.ohu.edu.tr/uniweb/media/portallar/sgdb/sayfalar/4025/wbbpnnum.pdf</w:t>
        </w:r>
      </w:hyperlink>
      <w:r w:rsidDel="00000000" w:rsidR="00000000" w:rsidRPr="00000000">
        <w:rPr>
          <w:rtl w:val="0"/>
        </w:rPr>
      </w:r>
    </w:p>
    <w:p w:rsidR="00000000" w:rsidDel="00000000" w:rsidP="00000000" w:rsidRDefault="00000000" w:rsidRPr="00000000" w14:paraId="000000D7">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numPr>
          <w:ilvl w:val="0"/>
          <w:numId w:val="5"/>
        </w:numPr>
        <w:spacing w:after="80" w:before="80" w:line="288" w:lineRule="auto"/>
        <w:ind w:left="426"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Stratejik amaçlar ve hedefler kapsamında paydaşlardan gelen talep, şikayet vb. kapsayacak şekilde uygulamaların sonuçlarını analiz eden iyileştirme raporları </w:t>
      </w:r>
      <w:r w:rsidDel="00000000" w:rsidR="00000000" w:rsidRPr="00000000">
        <w:rPr>
          <w:rtl w:val="0"/>
        </w:rPr>
      </w:r>
    </w:p>
    <w:p w:rsidR="00000000" w:rsidDel="00000000" w:rsidP="00000000" w:rsidRDefault="00000000" w:rsidRPr="00000000" w14:paraId="000000D9">
      <w:pPr>
        <w:numPr>
          <w:ilvl w:val="0"/>
          <w:numId w:val="5"/>
        </w:numPr>
        <w:spacing w:after="80" w:before="80" w:line="288" w:lineRule="auto"/>
        <w:ind w:left="426"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0DA">
      <w:pPr>
        <w:spacing w:after="80" w:before="80" w:line="288" w:lineRule="auto"/>
        <w:ind w:firstLine="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A.2.3. Performans yönetimi</w:t>
      </w:r>
    </w:p>
    <w:p w:rsidR="00000000" w:rsidDel="00000000" w:rsidP="00000000" w:rsidRDefault="00000000" w:rsidRPr="00000000" w14:paraId="000000DB">
      <w:pPr>
        <w:numPr>
          <w:ilvl w:val="0"/>
          <w:numId w:val="42"/>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Performans yönetim prosedürlerine dair belgeler </w:t>
      </w:r>
      <w:r w:rsidDel="00000000" w:rsidR="00000000" w:rsidRPr="00000000">
        <w:rPr>
          <w:rtl w:val="0"/>
        </w:rPr>
      </w:r>
    </w:p>
    <w:p w:rsidR="00000000" w:rsidDel="00000000" w:rsidP="00000000" w:rsidRDefault="00000000" w:rsidRPr="00000000" w14:paraId="000000DC">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Performans yönetimine dair süreçler Üniversite/Fakülte tarafından yürütülmektedir.</w:t>
      </w:r>
    </w:p>
    <w:p w:rsidR="00000000" w:rsidDel="00000000" w:rsidP="00000000" w:rsidRDefault="00000000" w:rsidRPr="00000000" w14:paraId="000000DD">
      <w:pPr>
        <w:numPr>
          <w:ilvl w:val="0"/>
          <w:numId w:val="42"/>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Performans göstergeleri ve anahtar performans göstergeleri • Performans yönetimi sürecinin nasıl işlediğini gösteren kanıtlar </w:t>
      </w:r>
      <w:r w:rsidDel="00000000" w:rsidR="00000000" w:rsidRPr="00000000">
        <w:rPr>
          <w:rtl w:val="0"/>
        </w:rPr>
      </w:r>
    </w:p>
    <w:p w:rsidR="00000000" w:rsidDel="00000000" w:rsidP="00000000" w:rsidRDefault="00000000" w:rsidRPr="00000000" w14:paraId="000000DE">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Performans yönetimine dair süreçler Üniversite/Fakülte tarafından yürütülmektedir.</w:t>
      </w:r>
    </w:p>
    <w:p w:rsidR="00000000" w:rsidDel="00000000" w:rsidP="00000000" w:rsidRDefault="00000000" w:rsidRPr="00000000" w14:paraId="000000DF">
      <w:pPr>
        <w:numPr>
          <w:ilvl w:val="0"/>
          <w:numId w:val="42"/>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Performans programı raporu </w:t>
      </w:r>
      <w:r w:rsidDel="00000000" w:rsidR="00000000" w:rsidRPr="00000000">
        <w:rPr>
          <w:rtl w:val="0"/>
        </w:rPr>
      </w:r>
    </w:p>
    <w:p w:rsidR="00000000" w:rsidDel="00000000" w:rsidP="00000000" w:rsidRDefault="00000000" w:rsidRPr="00000000" w14:paraId="000000E0">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Performans yönetimine dair süreçler Üniversite/Fakülte tarafından yürütülmektedir.</w:t>
      </w:r>
    </w:p>
    <w:p w:rsidR="00000000" w:rsidDel="00000000" w:rsidP="00000000" w:rsidRDefault="00000000" w:rsidRPr="00000000" w14:paraId="000000E1">
      <w:pPr>
        <w:numPr>
          <w:ilvl w:val="0"/>
          <w:numId w:val="42"/>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Performans yönetimi mekanizmalarının izlendiğine ve iyileştirildiğine dair kanıtlar </w:t>
      </w:r>
      <w:r w:rsidDel="00000000" w:rsidR="00000000" w:rsidRPr="00000000">
        <w:rPr>
          <w:rtl w:val="0"/>
        </w:rPr>
      </w:r>
    </w:p>
    <w:p w:rsidR="00000000" w:rsidDel="00000000" w:rsidP="00000000" w:rsidRDefault="00000000" w:rsidRPr="00000000" w14:paraId="000000E2">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Performans yönetimine dair süreçler Üniversite/Fakülte tarafından yürütülmektedir.</w:t>
      </w:r>
    </w:p>
    <w:p w:rsidR="00000000" w:rsidDel="00000000" w:rsidP="00000000" w:rsidRDefault="00000000" w:rsidRPr="00000000" w14:paraId="000000E3">
      <w:pPr>
        <w:numPr>
          <w:ilvl w:val="0"/>
          <w:numId w:val="42"/>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0E4">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Performans yönetimine dair süreçler Üniversite/Fakülte tarafından yürütülmektedir.</w:t>
      </w:r>
    </w:p>
    <w:p w:rsidR="00000000" w:rsidDel="00000000" w:rsidP="00000000" w:rsidRDefault="00000000" w:rsidRPr="00000000" w14:paraId="000000E5">
      <w:pPr>
        <w:spacing w:after="80" w:before="80"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A.3. Yönetim Sistemleri </w:t>
      </w:r>
    </w:p>
    <w:p w:rsidR="00000000" w:rsidDel="00000000" w:rsidP="00000000" w:rsidRDefault="00000000" w:rsidRPr="00000000" w14:paraId="000000E6">
      <w:pPr>
        <w:widowControl w:val="0"/>
        <w:spacing w:after="0" w:line="360" w:lineRule="auto"/>
        <w:ind w:left="510" w:right="62"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Kurum, stratejik hedeflerine ulaşmayı nitelik ve nicelik olarak güvence altına almak amacıyla mali, beşerî ve bilgi kaynakları ile süreçlerini yönetmek üzere bir sisteme sahip olmalıdır.</w:t>
      </w:r>
    </w:p>
    <w:p w:rsidR="00000000" w:rsidDel="00000000" w:rsidP="00000000" w:rsidRDefault="00000000" w:rsidRPr="00000000" w14:paraId="000000E7">
      <w:pPr>
        <w:spacing w:after="80" w:before="80" w:line="288" w:lineRule="auto"/>
        <w:ind w:firstLine="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A.3.1. Bilgi yönetim sistemi</w:t>
      </w:r>
    </w:p>
    <w:p w:rsidR="00000000" w:rsidDel="00000000" w:rsidP="00000000" w:rsidRDefault="00000000" w:rsidRPr="00000000" w14:paraId="000000E8">
      <w:pPr>
        <w:numPr>
          <w:ilvl w:val="0"/>
          <w:numId w:val="43"/>
        </w:numPr>
        <w:spacing w:after="80" w:before="80" w:line="288" w:lineRule="auto"/>
        <w:ind w:left="426" w:hanging="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Bilgi Yönetim Sistemi ve bu sistemin fonksiyonlarına ilişkin kanıtlar </w:t>
      </w:r>
      <w:r w:rsidDel="00000000" w:rsidR="00000000" w:rsidRPr="00000000">
        <w:rPr>
          <w:rtl w:val="0"/>
        </w:rPr>
      </w:r>
    </w:p>
    <w:p w:rsidR="00000000" w:rsidDel="00000000" w:rsidP="00000000" w:rsidRDefault="00000000" w:rsidRPr="00000000" w14:paraId="000000E9">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Bilgi yönetim sistemine dair süreçler Üniversite/Fakülte tarafından yürütülmektedir.</w:t>
      </w:r>
    </w:p>
    <w:p w:rsidR="00000000" w:rsidDel="00000000" w:rsidP="00000000" w:rsidRDefault="00000000" w:rsidRPr="00000000" w14:paraId="000000EA">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A.3.1.1.: </w:t>
      </w:r>
      <w:r w:rsidDel="00000000" w:rsidR="00000000" w:rsidRPr="00000000">
        <w:rPr>
          <w:rFonts w:ascii="Times New Roman" w:cs="Times New Roman" w:eastAsia="Times New Roman" w:hAnsi="Times New Roman"/>
          <w:rtl w:val="0"/>
        </w:rPr>
        <w:t xml:space="preserve">Elektronik Belge Yönetim Sistemi (EBYS):</w:t>
      </w:r>
    </w:p>
    <w:p w:rsidR="00000000" w:rsidDel="00000000" w:rsidP="00000000" w:rsidRDefault="00000000" w:rsidRPr="00000000" w14:paraId="000000EB">
      <w:pPr>
        <w:spacing w:after="80" w:before="80" w:line="288" w:lineRule="auto"/>
        <w:ind w:left="1004" w:firstLine="0"/>
        <w:jc w:val="both"/>
        <w:rPr>
          <w:rFonts w:ascii="Times New Roman" w:cs="Times New Roman" w:eastAsia="Times New Roman" w:hAnsi="Times New Roman"/>
        </w:rPr>
      </w:pPr>
      <w:hyperlink r:id="rId40">
        <w:r w:rsidDel="00000000" w:rsidR="00000000" w:rsidRPr="00000000">
          <w:rPr>
            <w:rFonts w:ascii="Times New Roman" w:cs="Times New Roman" w:eastAsia="Times New Roman" w:hAnsi="Times New Roman"/>
            <w:color w:val="1155cc"/>
            <w:u w:val="single"/>
            <w:rtl w:val="0"/>
          </w:rPr>
          <w:t xml:space="preserve">https://www.ohu.edu.tr/ebys/manset/2008</w:t>
        </w:r>
      </w:hyperlink>
      <w:r w:rsidDel="00000000" w:rsidR="00000000" w:rsidRPr="00000000">
        <w:rPr>
          <w:rtl w:val="0"/>
        </w:rPr>
      </w:r>
    </w:p>
    <w:p w:rsidR="00000000" w:rsidDel="00000000" w:rsidP="00000000" w:rsidRDefault="00000000" w:rsidRPr="00000000" w14:paraId="000000EC">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A.3.1.2.: </w:t>
      </w:r>
      <w:r w:rsidDel="00000000" w:rsidR="00000000" w:rsidRPr="00000000">
        <w:rPr>
          <w:rFonts w:ascii="Times New Roman" w:cs="Times New Roman" w:eastAsia="Times New Roman" w:hAnsi="Times New Roman"/>
          <w:rtl w:val="0"/>
        </w:rPr>
        <w:t xml:space="preserve">Kurumsal E-posta Sistemi: </w:t>
      </w:r>
    </w:p>
    <w:p w:rsidR="00000000" w:rsidDel="00000000" w:rsidP="00000000" w:rsidRDefault="00000000" w:rsidRPr="00000000" w14:paraId="000000EE">
      <w:pPr>
        <w:spacing w:after="80" w:before="80" w:line="288" w:lineRule="auto"/>
        <w:ind w:left="1004" w:firstLine="0"/>
        <w:jc w:val="both"/>
        <w:rPr>
          <w:rFonts w:ascii="Times New Roman" w:cs="Times New Roman" w:eastAsia="Times New Roman" w:hAnsi="Times New Roman"/>
        </w:rPr>
      </w:pPr>
      <w:hyperlink r:id="rId41">
        <w:r w:rsidDel="00000000" w:rsidR="00000000" w:rsidRPr="00000000">
          <w:rPr>
            <w:rFonts w:ascii="Times New Roman" w:cs="Times New Roman" w:eastAsia="Times New Roman" w:hAnsi="Times New Roman"/>
            <w:color w:val="1155cc"/>
            <w:u w:val="single"/>
            <w:rtl w:val="0"/>
          </w:rPr>
          <w:t xml:space="preserve">https://posta.ohu.edu.tr/#1</w:t>
        </w:r>
      </w:hyperlink>
      <w:r w:rsidDel="00000000" w:rsidR="00000000" w:rsidRPr="00000000">
        <w:rPr>
          <w:rtl w:val="0"/>
        </w:rPr>
      </w:r>
    </w:p>
    <w:p w:rsidR="00000000" w:rsidDel="00000000" w:rsidP="00000000" w:rsidRDefault="00000000" w:rsidRPr="00000000" w14:paraId="000000EF">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A.3.1.3.: </w:t>
      </w:r>
      <w:r w:rsidDel="00000000" w:rsidR="00000000" w:rsidRPr="00000000">
        <w:rPr>
          <w:rFonts w:ascii="Times New Roman" w:cs="Times New Roman" w:eastAsia="Times New Roman" w:hAnsi="Times New Roman"/>
          <w:rtl w:val="0"/>
        </w:rPr>
        <w:t xml:space="preserve">Öğrenci İşleri Otomasyonu (OGRIS): </w:t>
      </w:r>
    </w:p>
    <w:p w:rsidR="00000000" w:rsidDel="00000000" w:rsidP="00000000" w:rsidRDefault="00000000" w:rsidRPr="00000000" w14:paraId="000000F1">
      <w:pPr>
        <w:spacing w:after="80" w:before="80" w:line="288" w:lineRule="auto"/>
        <w:ind w:left="1004" w:firstLine="0"/>
        <w:jc w:val="both"/>
        <w:rPr>
          <w:rFonts w:ascii="Times New Roman" w:cs="Times New Roman" w:eastAsia="Times New Roman" w:hAnsi="Times New Roman"/>
        </w:rPr>
      </w:pPr>
      <w:hyperlink r:id="rId42">
        <w:r w:rsidDel="00000000" w:rsidR="00000000" w:rsidRPr="00000000">
          <w:rPr>
            <w:rFonts w:ascii="Times New Roman" w:cs="Times New Roman" w:eastAsia="Times New Roman" w:hAnsi="Times New Roman"/>
            <w:color w:val="1155cc"/>
            <w:u w:val="single"/>
            <w:rtl w:val="0"/>
          </w:rPr>
          <w:t xml:space="preserve">https://otomasyon.ohu.edu.tr/ogris/pagesAkademik/Default.aspx</w:t>
        </w:r>
      </w:hyperlink>
      <w:r w:rsidDel="00000000" w:rsidR="00000000" w:rsidRPr="00000000">
        <w:rPr>
          <w:rtl w:val="0"/>
        </w:rPr>
      </w:r>
    </w:p>
    <w:p w:rsidR="00000000" w:rsidDel="00000000" w:rsidP="00000000" w:rsidRDefault="00000000" w:rsidRPr="00000000" w14:paraId="000000F2">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A.3.1.4.: </w:t>
      </w:r>
      <w:r w:rsidDel="00000000" w:rsidR="00000000" w:rsidRPr="00000000">
        <w:rPr>
          <w:rFonts w:ascii="Times New Roman" w:cs="Times New Roman" w:eastAsia="Times New Roman" w:hAnsi="Times New Roman"/>
          <w:rtl w:val="0"/>
        </w:rPr>
        <w:t xml:space="preserve">İstek Yönetim Sistemi (İYS): </w:t>
      </w:r>
    </w:p>
    <w:p w:rsidR="00000000" w:rsidDel="00000000" w:rsidP="00000000" w:rsidRDefault="00000000" w:rsidRPr="00000000" w14:paraId="000000F4">
      <w:pPr>
        <w:spacing w:after="80" w:before="80" w:line="288" w:lineRule="auto"/>
        <w:ind w:left="1004" w:firstLine="0"/>
        <w:jc w:val="both"/>
        <w:rPr>
          <w:rFonts w:ascii="Times New Roman" w:cs="Times New Roman" w:eastAsia="Times New Roman" w:hAnsi="Times New Roman"/>
        </w:rPr>
      </w:pPr>
      <w:hyperlink r:id="rId43">
        <w:r w:rsidDel="00000000" w:rsidR="00000000" w:rsidRPr="00000000">
          <w:rPr>
            <w:rFonts w:ascii="Times New Roman" w:cs="Times New Roman" w:eastAsia="Times New Roman" w:hAnsi="Times New Roman"/>
            <w:color w:val="1155cc"/>
            <w:u w:val="single"/>
            <w:rtl w:val="0"/>
          </w:rPr>
          <w:t xml:space="preserve">https://login.ohu.edu.tr/IYS/YeniIstek?durumTipi=yeniIstek</w:t>
        </w:r>
      </w:hyperlink>
      <w:r w:rsidDel="00000000" w:rsidR="00000000" w:rsidRPr="00000000">
        <w:rPr>
          <w:rtl w:val="0"/>
        </w:rPr>
      </w:r>
    </w:p>
    <w:p w:rsidR="00000000" w:rsidDel="00000000" w:rsidP="00000000" w:rsidRDefault="00000000" w:rsidRPr="00000000" w14:paraId="000000F5">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A.3.1.5.: </w:t>
      </w:r>
      <w:r w:rsidDel="00000000" w:rsidR="00000000" w:rsidRPr="00000000">
        <w:rPr>
          <w:rFonts w:ascii="Times New Roman" w:cs="Times New Roman" w:eastAsia="Times New Roman" w:hAnsi="Times New Roman"/>
          <w:rtl w:val="0"/>
        </w:rPr>
        <w:t xml:space="preserve">Akademik Performans Değerlendirme ve İzleme Platformu (AKAPEDİA): </w:t>
      </w:r>
    </w:p>
    <w:p w:rsidR="00000000" w:rsidDel="00000000" w:rsidP="00000000" w:rsidRDefault="00000000" w:rsidRPr="00000000" w14:paraId="000000F7">
      <w:pPr>
        <w:spacing w:after="80" w:before="80" w:line="288" w:lineRule="auto"/>
        <w:ind w:left="1004" w:firstLine="0"/>
        <w:jc w:val="both"/>
        <w:rPr>
          <w:rFonts w:ascii="Times New Roman" w:cs="Times New Roman" w:eastAsia="Times New Roman" w:hAnsi="Times New Roman"/>
        </w:rPr>
      </w:pPr>
      <w:hyperlink r:id="rId44">
        <w:r w:rsidDel="00000000" w:rsidR="00000000" w:rsidRPr="00000000">
          <w:rPr>
            <w:rFonts w:ascii="Times New Roman" w:cs="Times New Roman" w:eastAsia="Times New Roman" w:hAnsi="Times New Roman"/>
            <w:color w:val="1155cc"/>
            <w:u w:val="single"/>
            <w:rtl w:val="0"/>
          </w:rPr>
          <w:t xml:space="preserve">https://akapedia.ohu.edu.tr/Akademisyen/Home/index</w:t>
        </w:r>
      </w:hyperlink>
      <w:r w:rsidDel="00000000" w:rsidR="00000000" w:rsidRPr="00000000">
        <w:rPr>
          <w:rtl w:val="0"/>
        </w:rPr>
      </w:r>
    </w:p>
    <w:p w:rsidR="00000000" w:rsidDel="00000000" w:rsidP="00000000" w:rsidRDefault="00000000" w:rsidRPr="00000000" w14:paraId="000000F8">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A.3.1.6.: </w:t>
      </w:r>
      <w:r w:rsidDel="00000000" w:rsidR="00000000" w:rsidRPr="00000000">
        <w:rPr>
          <w:rFonts w:ascii="Times New Roman" w:cs="Times New Roman" w:eastAsia="Times New Roman" w:hAnsi="Times New Roman"/>
          <w:rtl w:val="0"/>
        </w:rPr>
        <w:t xml:space="preserve">BAP Otomasyonu: </w:t>
      </w:r>
    </w:p>
    <w:p w:rsidR="00000000" w:rsidDel="00000000" w:rsidP="00000000" w:rsidRDefault="00000000" w:rsidRPr="00000000" w14:paraId="000000FA">
      <w:pPr>
        <w:spacing w:after="80" w:before="80" w:line="288" w:lineRule="auto"/>
        <w:ind w:left="1004" w:firstLine="0"/>
        <w:jc w:val="both"/>
        <w:rPr>
          <w:rFonts w:ascii="Times New Roman" w:cs="Times New Roman" w:eastAsia="Times New Roman" w:hAnsi="Times New Roman"/>
        </w:rPr>
      </w:pPr>
      <w:hyperlink r:id="rId45">
        <w:r w:rsidDel="00000000" w:rsidR="00000000" w:rsidRPr="00000000">
          <w:rPr>
            <w:rFonts w:ascii="Times New Roman" w:cs="Times New Roman" w:eastAsia="Times New Roman" w:hAnsi="Times New Roman"/>
            <w:color w:val="1155cc"/>
            <w:u w:val="single"/>
            <w:rtl w:val="0"/>
          </w:rPr>
          <w:t xml:space="preserve">https://bap.ohu.edu.tr/ProjeYurutucu/Home/index</w:t>
        </w:r>
      </w:hyperlink>
      <w:r w:rsidDel="00000000" w:rsidR="00000000" w:rsidRPr="00000000">
        <w:rPr>
          <w:rtl w:val="0"/>
        </w:rPr>
      </w:r>
    </w:p>
    <w:p w:rsidR="00000000" w:rsidDel="00000000" w:rsidP="00000000" w:rsidRDefault="00000000" w:rsidRPr="00000000" w14:paraId="000000FB">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A.3.1.7.: </w:t>
      </w:r>
      <w:r w:rsidDel="00000000" w:rsidR="00000000" w:rsidRPr="00000000">
        <w:rPr>
          <w:rFonts w:ascii="Times New Roman" w:cs="Times New Roman" w:eastAsia="Times New Roman" w:hAnsi="Times New Roman"/>
          <w:rtl w:val="0"/>
        </w:rPr>
        <w:t xml:space="preserve">OYS Uzaktan Eğitim Sistemi (Canvas): </w:t>
      </w:r>
    </w:p>
    <w:p w:rsidR="00000000" w:rsidDel="00000000" w:rsidP="00000000" w:rsidRDefault="00000000" w:rsidRPr="00000000" w14:paraId="000000FD">
      <w:pPr>
        <w:spacing w:after="80" w:before="80" w:line="288" w:lineRule="auto"/>
        <w:ind w:left="1004" w:firstLine="0"/>
        <w:jc w:val="both"/>
        <w:rPr>
          <w:rFonts w:ascii="Times New Roman" w:cs="Times New Roman" w:eastAsia="Times New Roman" w:hAnsi="Times New Roman"/>
        </w:rPr>
      </w:pPr>
      <w:hyperlink r:id="rId46">
        <w:r w:rsidDel="00000000" w:rsidR="00000000" w:rsidRPr="00000000">
          <w:rPr>
            <w:rFonts w:ascii="Times New Roman" w:cs="Times New Roman" w:eastAsia="Times New Roman" w:hAnsi="Times New Roman"/>
            <w:color w:val="1155cc"/>
            <w:u w:val="single"/>
            <w:rtl w:val="0"/>
          </w:rPr>
          <w:t xml:space="preserve">https://oys.ohu.edu.tr/login/canvas</w:t>
        </w:r>
      </w:hyperlink>
      <w:r w:rsidDel="00000000" w:rsidR="00000000" w:rsidRPr="00000000">
        <w:rPr>
          <w:rtl w:val="0"/>
        </w:rPr>
      </w:r>
    </w:p>
    <w:p w:rsidR="00000000" w:rsidDel="00000000" w:rsidP="00000000" w:rsidRDefault="00000000" w:rsidRPr="00000000" w14:paraId="000000FE">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A.3.1.8.: </w:t>
      </w:r>
      <w:r w:rsidDel="00000000" w:rsidR="00000000" w:rsidRPr="00000000">
        <w:rPr>
          <w:rFonts w:ascii="Times New Roman" w:cs="Times New Roman" w:eastAsia="Times New Roman" w:hAnsi="Times New Roman"/>
          <w:rtl w:val="0"/>
        </w:rPr>
        <w:t xml:space="preserve">Kütüphane Üyelik Sistemi – VETİS: </w:t>
      </w:r>
    </w:p>
    <w:p w:rsidR="00000000" w:rsidDel="00000000" w:rsidP="00000000" w:rsidRDefault="00000000" w:rsidRPr="00000000" w14:paraId="00000100">
      <w:pPr>
        <w:spacing w:after="80" w:before="80" w:line="288" w:lineRule="auto"/>
        <w:ind w:left="1004" w:firstLine="0"/>
        <w:jc w:val="both"/>
        <w:rPr>
          <w:rFonts w:ascii="Times New Roman" w:cs="Times New Roman" w:eastAsia="Times New Roman" w:hAnsi="Times New Roman"/>
        </w:rPr>
      </w:pPr>
      <w:hyperlink r:id="rId47">
        <w:r w:rsidDel="00000000" w:rsidR="00000000" w:rsidRPr="00000000">
          <w:rPr>
            <w:rFonts w:ascii="Times New Roman" w:cs="Times New Roman" w:eastAsia="Times New Roman" w:hAnsi="Times New Roman"/>
            <w:color w:val="1155cc"/>
            <w:u w:val="single"/>
            <w:rtl w:val="0"/>
          </w:rPr>
          <w:t xml:space="preserve">https://kutuphane.ohu.edu.tr/vetisbt/?dil=tr&amp;p=1</w:t>
        </w:r>
      </w:hyperlink>
      <w:r w:rsidDel="00000000" w:rsidR="00000000" w:rsidRPr="00000000">
        <w:rPr>
          <w:rtl w:val="0"/>
        </w:rPr>
      </w:r>
    </w:p>
    <w:p w:rsidR="00000000" w:rsidDel="00000000" w:rsidP="00000000" w:rsidRDefault="00000000" w:rsidRPr="00000000" w14:paraId="00000101">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A.3.1.9.: </w:t>
      </w:r>
      <w:r w:rsidDel="00000000" w:rsidR="00000000" w:rsidRPr="00000000">
        <w:rPr>
          <w:rFonts w:ascii="Times New Roman" w:cs="Times New Roman" w:eastAsia="Times New Roman" w:hAnsi="Times New Roman"/>
          <w:rtl w:val="0"/>
        </w:rPr>
        <w:t xml:space="preserve">ULAKBİM – EDUROAM : </w:t>
      </w:r>
    </w:p>
    <w:p w:rsidR="00000000" w:rsidDel="00000000" w:rsidP="00000000" w:rsidRDefault="00000000" w:rsidRPr="00000000" w14:paraId="00000103">
      <w:pPr>
        <w:spacing w:after="80" w:before="80" w:line="288" w:lineRule="auto"/>
        <w:ind w:left="1004" w:firstLine="0"/>
        <w:jc w:val="both"/>
        <w:rPr>
          <w:rFonts w:ascii="Times New Roman" w:cs="Times New Roman" w:eastAsia="Times New Roman" w:hAnsi="Times New Roman"/>
        </w:rPr>
      </w:pPr>
      <w:hyperlink r:id="rId48">
        <w:r w:rsidDel="00000000" w:rsidR="00000000" w:rsidRPr="00000000">
          <w:rPr>
            <w:rFonts w:ascii="Times New Roman" w:cs="Times New Roman" w:eastAsia="Times New Roman" w:hAnsi="Times New Roman"/>
            <w:color w:val="1155cc"/>
            <w:u w:val="single"/>
            <w:rtl w:val="0"/>
          </w:rPr>
          <w:t xml:space="preserve">https://ulakbim.tubitak.gov.tr/sites/images/Ulakbim/ukp-v2011.pdf</w:t>
        </w:r>
      </w:hyperlink>
      <w:r w:rsidDel="00000000" w:rsidR="00000000" w:rsidRPr="00000000">
        <w:rPr>
          <w:rtl w:val="0"/>
        </w:rPr>
      </w:r>
    </w:p>
    <w:p w:rsidR="00000000" w:rsidDel="00000000" w:rsidP="00000000" w:rsidRDefault="00000000" w:rsidRPr="00000000" w14:paraId="00000104">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w:t>
      </w:r>
      <w:hyperlink r:id="rId49">
        <w:r w:rsidDel="00000000" w:rsidR="00000000" w:rsidRPr="00000000">
          <w:rPr>
            <w:rFonts w:ascii="Times New Roman" w:cs="Times New Roman" w:eastAsia="Times New Roman" w:hAnsi="Times New Roman"/>
            <w:color w:val="1155cc"/>
            <w:u w:val="single"/>
            <w:rtl w:val="0"/>
          </w:rPr>
          <w:t xml:space="preserve">https://ohu.edu.tr/eduroam/sayfa/agreement</w:t>
        </w:r>
      </w:hyperlink>
      <w:r w:rsidDel="00000000" w:rsidR="00000000" w:rsidRPr="00000000">
        <w:rPr>
          <w:rtl w:val="0"/>
        </w:rPr>
      </w:r>
    </w:p>
    <w:p w:rsidR="00000000" w:rsidDel="00000000" w:rsidP="00000000" w:rsidRDefault="00000000" w:rsidRPr="00000000" w14:paraId="00000105">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numPr>
          <w:ilvl w:val="0"/>
          <w:numId w:val="43"/>
        </w:numPr>
        <w:spacing w:after="80" w:before="80" w:line="288" w:lineRule="auto"/>
        <w:ind w:left="426" w:hanging="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Kişisel Verilerin İşlenmesine yönelik süreçler ve uygulamalar </w:t>
      </w:r>
      <w:r w:rsidDel="00000000" w:rsidR="00000000" w:rsidRPr="00000000">
        <w:rPr>
          <w:rtl w:val="0"/>
        </w:rPr>
      </w:r>
    </w:p>
    <w:p w:rsidR="00000000" w:rsidDel="00000000" w:rsidP="00000000" w:rsidRDefault="00000000" w:rsidRPr="00000000" w14:paraId="00000108">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Bilgi yönetim sistemine dair süreçler Üniversite/Fakülte tarafından yürütülmektedir.</w:t>
      </w:r>
    </w:p>
    <w:p w:rsidR="00000000" w:rsidDel="00000000" w:rsidP="00000000" w:rsidRDefault="00000000" w:rsidRPr="00000000" w14:paraId="00000109">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A.3.1.10.: </w:t>
      </w:r>
      <w:r w:rsidDel="00000000" w:rsidR="00000000" w:rsidRPr="00000000">
        <w:rPr>
          <w:rFonts w:ascii="Times New Roman" w:cs="Times New Roman" w:eastAsia="Times New Roman" w:hAnsi="Times New Roman"/>
          <w:rtl w:val="0"/>
        </w:rPr>
        <w:t xml:space="preserve">KVKK Aydınlatma Metni: </w:t>
      </w:r>
    </w:p>
    <w:p w:rsidR="00000000" w:rsidDel="00000000" w:rsidP="00000000" w:rsidRDefault="00000000" w:rsidRPr="00000000" w14:paraId="0000010B">
      <w:pPr>
        <w:spacing w:after="80" w:before="80" w:line="288" w:lineRule="auto"/>
        <w:ind w:left="1004" w:firstLine="0"/>
        <w:jc w:val="both"/>
        <w:rPr>
          <w:rFonts w:ascii="Times New Roman" w:cs="Times New Roman" w:eastAsia="Times New Roman" w:hAnsi="Times New Roman"/>
        </w:rPr>
      </w:pPr>
      <w:hyperlink r:id="rId50">
        <w:r w:rsidDel="00000000" w:rsidR="00000000" w:rsidRPr="00000000">
          <w:rPr>
            <w:rFonts w:ascii="Times New Roman" w:cs="Times New Roman" w:eastAsia="Times New Roman" w:hAnsi="Times New Roman"/>
            <w:color w:val="1155cc"/>
            <w:u w:val="single"/>
            <w:rtl w:val="0"/>
          </w:rPr>
          <w:t xml:space="preserve">https://ohu.edu.tr/kvkk/sayfa/kvkk-aydinlatma-metni-</w:t>
        </w:r>
      </w:hyperlink>
      <w:r w:rsidDel="00000000" w:rsidR="00000000" w:rsidRPr="00000000">
        <w:rPr>
          <w:rtl w:val="0"/>
        </w:rPr>
      </w:r>
    </w:p>
    <w:p w:rsidR="00000000" w:rsidDel="00000000" w:rsidP="00000000" w:rsidRDefault="00000000" w:rsidRPr="00000000" w14:paraId="0000010C">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A.3.1.11.: </w:t>
      </w:r>
      <w:r w:rsidDel="00000000" w:rsidR="00000000" w:rsidRPr="00000000">
        <w:rPr>
          <w:rFonts w:ascii="Times New Roman" w:cs="Times New Roman" w:eastAsia="Times New Roman" w:hAnsi="Times New Roman"/>
          <w:rtl w:val="0"/>
        </w:rPr>
        <w:t xml:space="preserve">KVK ve İşlenmesi Politikası: </w:t>
      </w:r>
    </w:p>
    <w:p w:rsidR="00000000" w:rsidDel="00000000" w:rsidP="00000000" w:rsidRDefault="00000000" w:rsidRPr="00000000" w14:paraId="0000010E">
      <w:pPr>
        <w:spacing w:after="80" w:before="80" w:line="288" w:lineRule="auto"/>
        <w:ind w:left="1004" w:firstLine="0"/>
        <w:jc w:val="both"/>
        <w:rPr>
          <w:rFonts w:ascii="Times New Roman" w:cs="Times New Roman" w:eastAsia="Times New Roman" w:hAnsi="Times New Roman"/>
        </w:rPr>
      </w:pPr>
      <w:hyperlink r:id="rId51">
        <w:r w:rsidDel="00000000" w:rsidR="00000000" w:rsidRPr="00000000">
          <w:rPr>
            <w:rFonts w:ascii="Times New Roman" w:cs="Times New Roman" w:eastAsia="Times New Roman" w:hAnsi="Times New Roman"/>
            <w:color w:val="1155cc"/>
            <w:u w:val="single"/>
            <w:rtl w:val="0"/>
          </w:rPr>
          <w:t xml:space="preserve">https://ohu.edu.tr/kvkk/sayfa/kvk-ve-islenmesi-politikasi</w:t>
        </w:r>
      </w:hyperlink>
      <w:r w:rsidDel="00000000" w:rsidR="00000000" w:rsidRPr="00000000">
        <w:rPr>
          <w:rtl w:val="0"/>
        </w:rPr>
      </w:r>
    </w:p>
    <w:p w:rsidR="00000000" w:rsidDel="00000000" w:rsidP="00000000" w:rsidRDefault="00000000" w:rsidRPr="00000000" w14:paraId="0000010F">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A.3.1.12.: </w:t>
      </w:r>
      <w:r w:rsidDel="00000000" w:rsidR="00000000" w:rsidRPr="00000000">
        <w:rPr>
          <w:rFonts w:ascii="Times New Roman" w:cs="Times New Roman" w:eastAsia="Times New Roman" w:hAnsi="Times New Roman"/>
          <w:rtl w:val="0"/>
        </w:rPr>
        <w:t xml:space="preserve">Kişisel Veri Saklama ve İmha Politikası:</w:t>
      </w:r>
    </w:p>
    <w:p w:rsidR="00000000" w:rsidDel="00000000" w:rsidP="00000000" w:rsidRDefault="00000000" w:rsidRPr="00000000" w14:paraId="00000110">
      <w:pPr>
        <w:spacing w:after="80" w:before="80" w:line="288" w:lineRule="auto"/>
        <w:ind w:left="1004" w:firstLine="0"/>
        <w:jc w:val="both"/>
        <w:rPr>
          <w:rFonts w:ascii="Times New Roman" w:cs="Times New Roman" w:eastAsia="Times New Roman" w:hAnsi="Times New Roman"/>
        </w:rPr>
      </w:pPr>
      <w:hyperlink r:id="rId52">
        <w:r w:rsidDel="00000000" w:rsidR="00000000" w:rsidRPr="00000000">
          <w:rPr>
            <w:rFonts w:ascii="Times New Roman" w:cs="Times New Roman" w:eastAsia="Times New Roman" w:hAnsi="Times New Roman"/>
            <w:color w:val="1155cc"/>
            <w:u w:val="single"/>
            <w:rtl w:val="0"/>
          </w:rPr>
          <w:t xml:space="preserve">https://ohu.edu.tr/kvkk/sayfa/kisisel-veri-saklama-ve-imha-politikasi</w:t>
        </w:r>
      </w:hyperlink>
      <w:r w:rsidDel="00000000" w:rsidR="00000000" w:rsidRPr="00000000">
        <w:rPr>
          <w:rtl w:val="0"/>
        </w:rPr>
      </w:r>
    </w:p>
    <w:p w:rsidR="00000000" w:rsidDel="00000000" w:rsidP="00000000" w:rsidRDefault="00000000" w:rsidRPr="00000000" w14:paraId="00000111">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numPr>
          <w:ilvl w:val="0"/>
          <w:numId w:val="43"/>
        </w:numPr>
        <w:spacing w:after="80" w:before="80" w:line="288" w:lineRule="auto"/>
        <w:ind w:left="426" w:hanging="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Bilgi Yönetim Sistemi’nin izlenmesi ve iyileştirilmesine ilişkin kanıtlar </w:t>
      </w:r>
      <w:r w:rsidDel="00000000" w:rsidR="00000000" w:rsidRPr="00000000">
        <w:rPr>
          <w:rtl w:val="0"/>
        </w:rPr>
      </w:r>
    </w:p>
    <w:p w:rsidR="00000000" w:rsidDel="00000000" w:rsidP="00000000" w:rsidRDefault="00000000" w:rsidRPr="00000000" w14:paraId="00000113">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Bilgi yönetim sistemine dair süreçler Üniversite/Fakülte tarafından yürütülmektedir.</w:t>
      </w:r>
    </w:p>
    <w:p w:rsidR="00000000" w:rsidDel="00000000" w:rsidP="00000000" w:rsidRDefault="00000000" w:rsidRPr="00000000" w14:paraId="00000114">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A.3.1.13.: </w:t>
      </w:r>
      <w:r w:rsidDel="00000000" w:rsidR="00000000" w:rsidRPr="00000000">
        <w:rPr>
          <w:rFonts w:ascii="Times New Roman" w:cs="Times New Roman" w:eastAsia="Times New Roman" w:hAnsi="Times New Roman"/>
          <w:rtl w:val="0"/>
        </w:rPr>
        <w:t xml:space="preserve">ULAKNET Kullanım Politikası: </w:t>
      </w:r>
    </w:p>
    <w:p w:rsidR="00000000" w:rsidDel="00000000" w:rsidP="00000000" w:rsidRDefault="00000000" w:rsidRPr="00000000" w14:paraId="00000116">
      <w:pPr>
        <w:spacing w:after="80" w:before="80" w:line="288" w:lineRule="auto"/>
        <w:ind w:left="1004" w:firstLine="0"/>
        <w:jc w:val="both"/>
        <w:rPr>
          <w:rFonts w:ascii="Times New Roman" w:cs="Times New Roman" w:eastAsia="Times New Roman" w:hAnsi="Times New Roman"/>
        </w:rPr>
      </w:pPr>
      <w:hyperlink r:id="rId53">
        <w:r w:rsidDel="00000000" w:rsidR="00000000" w:rsidRPr="00000000">
          <w:rPr>
            <w:rFonts w:ascii="Times New Roman" w:cs="Times New Roman" w:eastAsia="Times New Roman" w:hAnsi="Times New Roman"/>
            <w:color w:val="1155cc"/>
            <w:u w:val="single"/>
            <w:rtl w:val="0"/>
          </w:rPr>
          <w:t xml:space="preserve">https://ulakbim.tubitak.gov.tr/sites/images/Ulakbim/ukp-v2011.pdf</w:t>
        </w:r>
      </w:hyperlink>
      <w:r w:rsidDel="00000000" w:rsidR="00000000" w:rsidRPr="00000000">
        <w:rPr>
          <w:rtl w:val="0"/>
        </w:rPr>
      </w:r>
    </w:p>
    <w:p w:rsidR="00000000" w:rsidDel="00000000" w:rsidP="00000000" w:rsidRDefault="00000000" w:rsidRPr="00000000" w14:paraId="00000117">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Kanıt A.3.1.14.: </w:t>
      </w:r>
      <w:r w:rsidDel="00000000" w:rsidR="00000000" w:rsidRPr="00000000">
        <w:rPr>
          <w:rFonts w:ascii="Times New Roman" w:cs="Times New Roman" w:eastAsia="Times New Roman" w:hAnsi="Times New Roman"/>
          <w:rtl w:val="0"/>
        </w:rPr>
        <w:t xml:space="preserve">Bilişim Kaynakları Kullanım Politikaları:</w:t>
      </w:r>
    </w:p>
    <w:p w:rsidR="00000000" w:rsidDel="00000000" w:rsidP="00000000" w:rsidRDefault="00000000" w:rsidRPr="00000000" w14:paraId="00000119">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54">
        <w:r w:rsidDel="00000000" w:rsidR="00000000" w:rsidRPr="00000000">
          <w:rPr>
            <w:rFonts w:ascii="Times New Roman" w:cs="Times New Roman" w:eastAsia="Times New Roman" w:hAnsi="Times New Roman"/>
            <w:color w:val="1155cc"/>
            <w:u w:val="single"/>
            <w:rtl w:val="0"/>
          </w:rPr>
          <w:t xml:space="preserve">https://www.ohu.edu.tr/bilgiislemdairebaskanligi/sayfa/bilisim-kaynaklari-kullanim-politikalari</w:t>
        </w:r>
      </w:hyperlink>
      <w:r w:rsidDel="00000000" w:rsidR="00000000" w:rsidRPr="00000000">
        <w:rPr>
          <w:rtl w:val="0"/>
        </w:rPr>
      </w:r>
    </w:p>
    <w:p w:rsidR="00000000" w:rsidDel="00000000" w:rsidP="00000000" w:rsidRDefault="00000000" w:rsidRPr="00000000" w14:paraId="0000011A">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A.3.1.15.: </w:t>
      </w:r>
      <w:r w:rsidDel="00000000" w:rsidR="00000000" w:rsidRPr="00000000">
        <w:rPr>
          <w:rFonts w:ascii="Times New Roman" w:cs="Times New Roman" w:eastAsia="Times New Roman" w:hAnsi="Times New Roman"/>
          <w:rtl w:val="0"/>
        </w:rPr>
        <w:t xml:space="preserve">Web Sayfası Hazırlama ve Yayınlama Yönergesi:</w:t>
      </w:r>
    </w:p>
    <w:p w:rsidR="00000000" w:rsidDel="00000000" w:rsidP="00000000" w:rsidRDefault="00000000" w:rsidRPr="00000000" w14:paraId="0000011C">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55">
        <w:r w:rsidDel="00000000" w:rsidR="00000000" w:rsidRPr="00000000">
          <w:rPr>
            <w:rFonts w:ascii="Times New Roman" w:cs="Times New Roman" w:eastAsia="Times New Roman" w:hAnsi="Times New Roman"/>
            <w:color w:val="1155cc"/>
            <w:u w:val="single"/>
            <w:rtl w:val="0"/>
          </w:rPr>
          <w:t xml:space="preserve">ttps://www.ohu.edu.tr/bilgiislemdairebaskanligi/sayfa/web-sayfasi-hazirlama-ve-yayinlama-yonergesi</w:t>
        </w:r>
      </w:hyperlink>
      <w:r w:rsidDel="00000000" w:rsidR="00000000" w:rsidRPr="00000000">
        <w:rPr>
          <w:rtl w:val="0"/>
        </w:rPr>
      </w:r>
    </w:p>
    <w:p w:rsidR="00000000" w:rsidDel="00000000" w:rsidP="00000000" w:rsidRDefault="00000000" w:rsidRPr="00000000" w14:paraId="0000011D">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numPr>
          <w:ilvl w:val="0"/>
          <w:numId w:val="43"/>
        </w:numPr>
        <w:spacing w:after="80" w:before="80" w:line="288" w:lineRule="auto"/>
        <w:ind w:left="426" w:hanging="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Bilgi güvenliğini ve güvenirliğini sağlamaya yönelik süreçler ve uygulamalar </w:t>
      </w:r>
      <w:r w:rsidDel="00000000" w:rsidR="00000000" w:rsidRPr="00000000">
        <w:rPr>
          <w:rtl w:val="0"/>
        </w:rPr>
      </w:r>
    </w:p>
    <w:p w:rsidR="00000000" w:rsidDel="00000000" w:rsidP="00000000" w:rsidRDefault="00000000" w:rsidRPr="00000000" w14:paraId="00000120">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Bilgi yönetim sistemine dair süreçler Üniversite/Fakülte tarafından yürütülmektedir.</w:t>
      </w:r>
    </w:p>
    <w:p w:rsidR="00000000" w:rsidDel="00000000" w:rsidP="00000000" w:rsidRDefault="00000000" w:rsidRPr="00000000" w14:paraId="00000121">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A.3.1.16.: </w:t>
      </w:r>
      <w:r w:rsidDel="00000000" w:rsidR="00000000" w:rsidRPr="00000000">
        <w:rPr>
          <w:rFonts w:ascii="Times New Roman" w:cs="Times New Roman" w:eastAsia="Times New Roman" w:hAnsi="Times New Roman"/>
          <w:rtl w:val="0"/>
        </w:rPr>
        <w:t xml:space="preserve">Bilgi ve İletişim Güvenliği Tedbirleri Genelgesi:</w:t>
      </w:r>
    </w:p>
    <w:p w:rsidR="00000000" w:rsidDel="00000000" w:rsidP="00000000" w:rsidRDefault="00000000" w:rsidRPr="00000000" w14:paraId="00000123">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56">
        <w:r w:rsidDel="00000000" w:rsidR="00000000" w:rsidRPr="00000000">
          <w:rPr>
            <w:rFonts w:ascii="Times New Roman" w:cs="Times New Roman" w:eastAsia="Times New Roman" w:hAnsi="Times New Roman"/>
            <w:color w:val="1155cc"/>
            <w:u w:val="single"/>
            <w:rtl w:val="0"/>
          </w:rPr>
          <w:t xml:space="preserve">https://www.ohu.edu.tr/bilgiislemdairebaskanligi/sayfa/bilgi-ve-iletisim-guvenligi-tedbirleri-genelgesi</w:t>
        </w:r>
      </w:hyperlink>
      <w:r w:rsidDel="00000000" w:rsidR="00000000" w:rsidRPr="00000000">
        <w:rPr>
          <w:rtl w:val="0"/>
        </w:rPr>
      </w:r>
    </w:p>
    <w:p w:rsidR="00000000" w:rsidDel="00000000" w:rsidP="00000000" w:rsidRDefault="00000000" w:rsidRPr="00000000" w14:paraId="00000124">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A.3.1.17.: </w:t>
      </w:r>
      <w:r w:rsidDel="00000000" w:rsidR="00000000" w:rsidRPr="00000000">
        <w:rPr>
          <w:rFonts w:ascii="Times New Roman" w:cs="Times New Roman" w:eastAsia="Times New Roman" w:hAnsi="Times New Roman"/>
          <w:rtl w:val="0"/>
        </w:rPr>
        <w:t xml:space="preserve">Bilgi ve İletişim Güvenliği Rehberi:</w:t>
      </w:r>
    </w:p>
    <w:p w:rsidR="00000000" w:rsidDel="00000000" w:rsidP="00000000" w:rsidRDefault="00000000" w:rsidRPr="00000000" w14:paraId="00000126">
      <w:pPr>
        <w:spacing w:after="80" w:before="80" w:line="288" w:lineRule="auto"/>
        <w:ind w:left="1004" w:firstLine="0"/>
        <w:jc w:val="both"/>
        <w:rPr>
          <w:rFonts w:ascii="Times New Roman" w:cs="Times New Roman" w:eastAsia="Times New Roman" w:hAnsi="Times New Roman"/>
        </w:rPr>
      </w:pPr>
      <w:hyperlink r:id="rId57">
        <w:r w:rsidDel="00000000" w:rsidR="00000000" w:rsidRPr="00000000">
          <w:rPr>
            <w:rFonts w:ascii="Times New Roman" w:cs="Times New Roman" w:eastAsia="Times New Roman" w:hAnsi="Times New Roman"/>
            <w:color w:val="1155cc"/>
            <w:u w:val="single"/>
            <w:rtl w:val="0"/>
          </w:rPr>
          <w:t xml:space="preserve">https://cbddo.gov.tr/SharedFolderServer/Genel/File/bg_rehber.pdf</w:t>
        </w:r>
      </w:hyperlink>
      <w:r w:rsidDel="00000000" w:rsidR="00000000" w:rsidRPr="00000000">
        <w:rPr>
          <w:rtl w:val="0"/>
        </w:rPr>
      </w:r>
    </w:p>
    <w:p w:rsidR="00000000" w:rsidDel="00000000" w:rsidP="00000000" w:rsidRDefault="00000000" w:rsidRPr="00000000" w14:paraId="00000127">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8">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A.3.1.18.: </w:t>
      </w:r>
      <w:r w:rsidDel="00000000" w:rsidR="00000000" w:rsidRPr="00000000">
        <w:rPr>
          <w:rFonts w:ascii="Times New Roman" w:cs="Times New Roman" w:eastAsia="Times New Roman" w:hAnsi="Times New Roman"/>
          <w:rtl w:val="0"/>
        </w:rPr>
        <w:t xml:space="preserve">Bilgi Güvenliği Yönetim Sistemi Politikası:</w:t>
      </w:r>
    </w:p>
    <w:p w:rsidR="00000000" w:rsidDel="00000000" w:rsidP="00000000" w:rsidRDefault="00000000" w:rsidRPr="00000000" w14:paraId="00000129">
      <w:pPr>
        <w:spacing w:after="80" w:before="80" w:line="288" w:lineRule="auto"/>
        <w:ind w:left="1004" w:firstLine="0"/>
        <w:jc w:val="both"/>
        <w:rPr>
          <w:rFonts w:ascii="Times New Roman" w:cs="Times New Roman" w:eastAsia="Times New Roman" w:hAnsi="Times New Roman"/>
        </w:rPr>
      </w:pPr>
      <w:hyperlink r:id="rId58">
        <w:r w:rsidDel="00000000" w:rsidR="00000000" w:rsidRPr="00000000">
          <w:rPr>
            <w:rFonts w:ascii="Times New Roman" w:cs="Times New Roman" w:eastAsia="Times New Roman" w:hAnsi="Times New Roman"/>
            <w:color w:val="1155cc"/>
            <w:u w:val="single"/>
            <w:rtl w:val="0"/>
          </w:rPr>
          <w:t xml:space="preserve">https://www.ohu.edu.tr/bilgiislemdairebaskanligi/sayfa/bilgi-guvenligi-yonetim-sistemi-politikasi</w:t>
        </w:r>
      </w:hyperlink>
      <w:r w:rsidDel="00000000" w:rsidR="00000000" w:rsidRPr="00000000">
        <w:rPr>
          <w:rtl w:val="0"/>
        </w:rPr>
      </w:r>
    </w:p>
    <w:p w:rsidR="00000000" w:rsidDel="00000000" w:rsidP="00000000" w:rsidRDefault="00000000" w:rsidRPr="00000000" w14:paraId="0000012A">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A.3.1.19.: </w:t>
      </w:r>
      <w:r w:rsidDel="00000000" w:rsidR="00000000" w:rsidRPr="00000000">
        <w:rPr>
          <w:rFonts w:ascii="Times New Roman" w:cs="Times New Roman" w:eastAsia="Times New Roman" w:hAnsi="Times New Roman"/>
          <w:rtl w:val="0"/>
        </w:rPr>
        <w:t xml:space="preserve">Bilgi Güvenliği Yönetim Sistemi Doküman Listesi:</w:t>
      </w:r>
    </w:p>
    <w:p w:rsidR="00000000" w:rsidDel="00000000" w:rsidP="00000000" w:rsidRDefault="00000000" w:rsidRPr="00000000" w14:paraId="0000012B">
      <w:pPr>
        <w:spacing w:after="80" w:before="80" w:line="288" w:lineRule="auto"/>
        <w:ind w:left="1004" w:firstLine="0"/>
        <w:jc w:val="both"/>
        <w:rPr>
          <w:rFonts w:ascii="Times New Roman" w:cs="Times New Roman" w:eastAsia="Times New Roman" w:hAnsi="Times New Roman"/>
        </w:rPr>
      </w:pPr>
      <w:hyperlink r:id="rId59">
        <w:r w:rsidDel="00000000" w:rsidR="00000000" w:rsidRPr="00000000">
          <w:rPr>
            <w:rFonts w:ascii="Times New Roman" w:cs="Times New Roman" w:eastAsia="Times New Roman" w:hAnsi="Times New Roman"/>
            <w:color w:val="1155cc"/>
            <w:u w:val="single"/>
            <w:rtl w:val="0"/>
          </w:rPr>
          <w:t xml:space="preserve">https://kurumsal.ohu.edu.tr/kurumsalmvc/dys/public</w:t>
        </w:r>
      </w:hyperlink>
      <w:r w:rsidDel="00000000" w:rsidR="00000000" w:rsidRPr="00000000">
        <w:rPr>
          <w:rtl w:val="0"/>
        </w:rPr>
      </w:r>
    </w:p>
    <w:p w:rsidR="00000000" w:rsidDel="00000000" w:rsidP="00000000" w:rsidRDefault="00000000" w:rsidRPr="00000000" w14:paraId="0000012C">
      <w:pPr>
        <w:spacing w:after="80" w:before="80" w:line="288" w:lineRule="auto"/>
        <w:ind w:left="100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numPr>
          <w:ilvl w:val="0"/>
          <w:numId w:val="43"/>
        </w:numPr>
        <w:spacing w:after="80" w:before="80" w:line="288" w:lineRule="auto"/>
        <w:ind w:left="426" w:hanging="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Siber tehditlere yönelik risk, sızma testleri ve bağlı iyileştirmeler </w:t>
      </w:r>
      <w:r w:rsidDel="00000000" w:rsidR="00000000" w:rsidRPr="00000000">
        <w:rPr>
          <w:rtl w:val="0"/>
        </w:rPr>
      </w:r>
    </w:p>
    <w:p w:rsidR="00000000" w:rsidDel="00000000" w:rsidP="00000000" w:rsidRDefault="00000000" w:rsidRPr="00000000" w14:paraId="0000012F">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Bilgi yönetim sistemine dair süreçler Üniversite/Fakülte tarafından yürütülmektedir.</w:t>
      </w:r>
    </w:p>
    <w:p w:rsidR="00000000" w:rsidDel="00000000" w:rsidP="00000000" w:rsidRDefault="00000000" w:rsidRPr="00000000" w14:paraId="00000130">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numPr>
          <w:ilvl w:val="0"/>
          <w:numId w:val="43"/>
        </w:numPr>
        <w:spacing w:after="80" w:before="80" w:line="288" w:lineRule="auto"/>
        <w:ind w:left="426" w:hanging="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132">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Bilgi yönetim sistemine dair süreçler Üniversite/Fakülte tarafından yürütülmektedir.</w:t>
      </w:r>
    </w:p>
    <w:p w:rsidR="00000000" w:rsidDel="00000000" w:rsidP="00000000" w:rsidRDefault="00000000" w:rsidRPr="00000000" w14:paraId="00000133">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spacing w:after="80" w:before="80" w:line="288" w:lineRule="auto"/>
        <w:ind w:firstLine="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A.3.2. İnsan kaynakları yönetimi</w:t>
      </w:r>
    </w:p>
    <w:p w:rsidR="00000000" w:rsidDel="00000000" w:rsidP="00000000" w:rsidRDefault="00000000" w:rsidRPr="00000000" w14:paraId="00000135">
      <w:pPr>
        <w:numPr>
          <w:ilvl w:val="0"/>
          <w:numId w:val="7"/>
        </w:numPr>
        <w:spacing w:after="80" w:before="80" w:line="288" w:lineRule="auto"/>
        <w:ind w:left="426" w:hanging="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İnsan kaynakları politikası ve hedefleri ve bunlara ilişkin uygulamalar (Yetkinlik, işe alınma, hizmet içi eğitim, teşvik ve ödüllendirme vb.) </w:t>
      </w:r>
      <w:r w:rsidDel="00000000" w:rsidR="00000000" w:rsidRPr="00000000">
        <w:rPr>
          <w:rtl w:val="0"/>
        </w:rPr>
      </w:r>
    </w:p>
    <w:p w:rsidR="00000000" w:rsidDel="00000000" w:rsidP="00000000" w:rsidRDefault="00000000" w:rsidRPr="00000000" w14:paraId="00000136">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A.3.2.1.: </w:t>
      </w:r>
      <w:r w:rsidDel="00000000" w:rsidR="00000000" w:rsidRPr="00000000">
        <w:rPr>
          <w:rFonts w:ascii="Times New Roman" w:cs="Times New Roman" w:eastAsia="Times New Roman" w:hAnsi="Times New Roman"/>
          <w:rtl w:val="0"/>
        </w:rPr>
        <w:t xml:space="preserve">Akademik ve  İdari Personel Görev / İş ve İş Gerekleri:</w:t>
      </w:r>
    </w:p>
    <w:p w:rsidR="00000000" w:rsidDel="00000000" w:rsidP="00000000" w:rsidRDefault="00000000" w:rsidRPr="00000000" w14:paraId="00000137">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60">
        <w:r w:rsidDel="00000000" w:rsidR="00000000" w:rsidRPr="00000000">
          <w:rPr>
            <w:rFonts w:ascii="Times New Roman" w:cs="Times New Roman" w:eastAsia="Times New Roman" w:hAnsi="Times New Roman"/>
            <w:color w:val="1155cc"/>
            <w:u w:val="single"/>
            <w:rtl w:val="0"/>
          </w:rPr>
          <w:t xml:space="preserve">https://static.ohu.edu.tr/uniweb/media/portallar/muhendislikfakultesi//sayfalar/27007/4comp0fd.pdf</w:t>
        </w:r>
      </w:hyperlink>
      <w:r w:rsidDel="00000000" w:rsidR="00000000" w:rsidRPr="00000000">
        <w:rPr>
          <w:rtl w:val="0"/>
        </w:rPr>
      </w:r>
    </w:p>
    <w:p w:rsidR="00000000" w:rsidDel="00000000" w:rsidP="00000000" w:rsidRDefault="00000000" w:rsidRPr="00000000" w14:paraId="00000138">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Kanıt A.3.2.2.: </w:t>
      </w:r>
      <w:r w:rsidDel="00000000" w:rsidR="00000000" w:rsidRPr="00000000">
        <w:rPr>
          <w:rFonts w:ascii="Times New Roman" w:cs="Times New Roman" w:eastAsia="Times New Roman" w:hAnsi="Times New Roman"/>
          <w:rtl w:val="0"/>
        </w:rPr>
        <w:t xml:space="preserve">Öğretim Üyeliğine Yükseltilme ve Atanma Yönetmeliği:</w:t>
      </w:r>
    </w:p>
    <w:p w:rsidR="00000000" w:rsidDel="00000000" w:rsidP="00000000" w:rsidRDefault="00000000" w:rsidRPr="00000000" w14:paraId="0000013A">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61">
        <w:r w:rsidDel="00000000" w:rsidR="00000000" w:rsidRPr="00000000">
          <w:rPr>
            <w:rFonts w:ascii="Times New Roman" w:cs="Times New Roman" w:eastAsia="Times New Roman" w:hAnsi="Times New Roman"/>
            <w:color w:val="1155cc"/>
            <w:u w:val="single"/>
            <w:rtl w:val="0"/>
          </w:rPr>
          <w:t xml:space="preserve">https://api.yokak.gov.tr/Storage/ohu/2022/ProofFiles/4.3.1%20%C3%96%C4%9Fretim%20%C3%9Cyeli%C4%9Fine%20Y%C3%BCkseltilme%20ve%20Atanma%20Y%C3%B6netmeli%C4%9Fi.pdf</w:t>
        </w:r>
      </w:hyperlink>
      <w:r w:rsidDel="00000000" w:rsidR="00000000" w:rsidRPr="00000000">
        <w:rPr>
          <w:rtl w:val="0"/>
        </w:rPr>
      </w:r>
    </w:p>
    <w:p w:rsidR="00000000" w:rsidDel="00000000" w:rsidP="00000000" w:rsidRDefault="00000000" w:rsidRPr="00000000" w14:paraId="0000013B">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A.3.2.3.: </w:t>
      </w:r>
      <w:r w:rsidDel="00000000" w:rsidR="00000000" w:rsidRPr="00000000">
        <w:rPr>
          <w:rFonts w:ascii="Times New Roman" w:cs="Times New Roman" w:eastAsia="Times New Roman" w:hAnsi="Times New Roman"/>
          <w:rtl w:val="0"/>
        </w:rPr>
        <w:t xml:space="preserve">Öğretim Üyeliğine Yükseltilme ve Atanma Yönergesi: </w:t>
      </w:r>
    </w:p>
    <w:p w:rsidR="00000000" w:rsidDel="00000000" w:rsidP="00000000" w:rsidRDefault="00000000" w:rsidRPr="00000000" w14:paraId="0000013D">
      <w:pPr>
        <w:spacing w:after="80" w:before="80" w:line="288" w:lineRule="auto"/>
        <w:ind w:left="1004" w:firstLine="0"/>
        <w:rPr>
          <w:rFonts w:ascii="Times New Roman" w:cs="Times New Roman" w:eastAsia="Times New Roman" w:hAnsi="Times New Roman"/>
        </w:rPr>
      </w:pPr>
      <w:hyperlink r:id="rId62">
        <w:r w:rsidDel="00000000" w:rsidR="00000000" w:rsidRPr="00000000">
          <w:rPr>
            <w:rFonts w:ascii="Times New Roman" w:cs="Times New Roman" w:eastAsia="Times New Roman" w:hAnsi="Times New Roman"/>
            <w:color w:val="1155cc"/>
            <w:u w:val="single"/>
            <w:rtl w:val="0"/>
          </w:rPr>
          <w:t xml:space="preserve">https://api.yokak.gov.tr/Storage/ohu/2022/ProofFiles/4.3.2%20%C3%96%C4%9Fretim%20%C3%9Cyeli%C4%9Fine%20Y%C3%BCkseltilme%20ve%20Atanma%20Y%C3%B6nergesi.pdf</w:t>
        </w:r>
      </w:hyperlink>
      <w:r w:rsidDel="00000000" w:rsidR="00000000" w:rsidRPr="00000000">
        <w:rPr>
          <w:rtl w:val="0"/>
        </w:rPr>
      </w:r>
    </w:p>
    <w:p w:rsidR="00000000" w:rsidDel="00000000" w:rsidP="00000000" w:rsidRDefault="00000000" w:rsidRPr="00000000" w14:paraId="0000013E">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A.3.2.4.: </w:t>
      </w:r>
      <w:r w:rsidDel="00000000" w:rsidR="00000000" w:rsidRPr="00000000">
        <w:rPr>
          <w:rFonts w:ascii="Times New Roman" w:cs="Times New Roman" w:eastAsia="Times New Roman" w:hAnsi="Times New Roman"/>
          <w:rtl w:val="0"/>
        </w:rPr>
        <w:t xml:space="preserve">Akademik Değerlendirme Ayrıntılı Örnek Puan Tablosu:</w:t>
      </w:r>
    </w:p>
    <w:p w:rsidR="00000000" w:rsidDel="00000000" w:rsidP="00000000" w:rsidRDefault="00000000" w:rsidRPr="00000000" w14:paraId="00000140">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63">
        <w:r w:rsidDel="00000000" w:rsidR="00000000" w:rsidRPr="00000000">
          <w:rPr>
            <w:rFonts w:ascii="Times New Roman" w:cs="Times New Roman" w:eastAsia="Times New Roman" w:hAnsi="Times New Roman"/>
            <w:color w:val="1155cc"/>
            <w:u w:val="single"/>
            <w:rtl w:val="0"/>
          </w:rPr>
          <w:t xml:space="preserve">https://api.yokak.gov.tr/Storage/ohu/2022/ProofFiles/4.3.3%20Akademik%20De%C4%9Ferlendirme%20Ayr%C4%B1nt%C4%B1l%C4%B1%20%C3%96rnek%20Puan%20Tablosu.pdf</w:t>
        </w:r>
      </w:hyperlink>
      <w:r w:rsidDel="00000000" w:rsidR="00000000" w:rsidRPr="00000000">
        <w:rPr>
          <w:rtl w:val="0"/>
        </w:rPr>
      </w:r>
    </w:p>
    <w:p w:rsidR="00000000" w:rsidDel="00000000" w:rsidP="00000000" w:rsidRDefault="00000000" w:rsidRPr="00000000" w14:paraId="00000141">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A.3.2.5.: </w:t>
      </w:r>
      <w:r w:rsidDel="00000000" w:rsidR="00000000" w:rsidRPr="00000000">
        <w:rPr>
          <w:rFonts w:ascii="Times New Roman" w:cs="Times New Roman" w:eastAsia="Times New Roman" w:hAnsi="Times New Roman"/>
          <w:rtl w:val="0"/>
        </w:rPr>
        <w:t xml:space="preserve">Öğretim Üyesi Dışındaki Öğretim Elemanı Kadrolarına Atanan Akademik Personelin Yeniden Atanmasına İlişkin Usul ve Esaslar: </w:t>
      </w:r>
    </w:p>
    <w:p w:rsidR="00000000" w:rsidDel="00000000" w:rsidP="00000000" w:rsidRDefault="00000000" w:rsidRPr="00000000" w14:paraId="00000143">
      <w:pPr>
        <w:spacing w:after="80" w:before="80" w:line="288" w:lineRule="auto"/>
        <w:ind w:left="1004" w:firstLine="0"/>
        <w:rPr>
          <w:rFonts w:ascii="Times New Roman" w:cs="Times New Roman" w:eastAsia="Times New Roman" w:hAnsi="Times New Roman"/>
        </w:rPr>
      </w:pPr>
      <w:hyperlink r:id="rId64">
        <w:r w:rsidDel="00000000" w:rsidR="00000000" w:rsidRPr="00000000">
          <w:rPr>
            <w:rFonts w:ascii="Times New Roman" w:cs="Times New Roman" w:eastAsia="Times New Roman" w:hAnsi="Times New Roman"/>
            <w:color w:val="1155cc"/>
            <w:u w:val="single"/>
            <w:rtl w:val="0"/>
          </w:rPr>
          <w:t xml:space="preserve">https://api.yokak.gov.tr/Storage/ohu/2022/ProofFiles/4.3.4%20%C3%96%C4%9Fretim%20%C3%9Cyesi%20D%C4%B1%C5%9F%C4%B1ndaki%20%C3%96%C4%9Fretim%20Eleman%C4%B1%20Kadrolar%C4%B1na%20Atanan%20Akademik%20Personelin%20Yeniden%20Atanmas%C4%B1na%20%C4%B0li%C5%9Fkin%20Usul%20ve%20Esaslar.pdf</w:t>
        </w:r>
      </w:hyperlink>
      <w:r w:rsidDel="00000000" w:rsidR="00000000" w:rsidRPr="00000000">
        <w:rPr>
          <w:rtl w:val="0"/>
        </w:rPr>
      </w:r>
    </w:p>
    <w:p w:rsidR="00000000" w:rsidDel="00000000" w:rsidP="00000000" w:rsidRDefault="00000000" w:rsidRPr="00000000" w14:paraId="00000144">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numPr>
          <w:ilvl w:val="0"/>
          <w:numId w:val="7"/>
        </w:numPr>
        <w:spacing w:after="80" w:before="80" w:line="288" w:lineRule="auto"/>
        <w:ind w:left="426" w:hanging="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Çalışan (akademik ve idari) memnuniyeti anketleri, uygulama sistematiği ve anket sonuçları </w:t>
      </w:r>
      <w:r w:rsidDel="00000000" w:rsidR="00000000" w:rsidRPr="00000000">
        <w:rPr>
          <w:rtl w:val="0"/>
        </w:rPr>
      </w:r>
    </w:p>
    <w:p w:rsidR="00000000" w:rsidDel="00000000" w:rsidP="00000000" w:rsidRDefault="00000000" w:rsidRPr="00000000" w14:paraId="00000146">
      <w:pPr>
        <w:numPr>
          <w:ilvl w:val="0"/>
          <w:numId w:val="7"/>
        </w:numPr>
        <w:spacing w:after="80" w:before="80" w:line="288" w:lineRule="auto"/>
        <w:ind w:left="426" w:hanging="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İnsan kaynakları yönetimi uygulamalarına ilişkin izleme ve iyileştirme kanıtları </w:t>
      </w:r>
      <w:r w:rsidDel="00000000" w:rsidR="00000000" w:rsidRPr="00000000">
        <w:rPr>
          <w:rtl w:val="0"/>
        </w:rPr>
      </w:r>
    </w:p>
    <w:p w:rsidR="00000000" w:rsidDel="00000000" w:rsidP="00000000" w:rsidRDefault="00000000" w:rsidRPr="00000000" w14:paraId="00000147">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A.3.2.6.: </w:t>
      </w:r>
      <w:r w:rsidDel="00000000" w:rsidR="00000000" w:rsidRPr="00000000">
        <w:rPr>
          <w:rFonts w:ascii="Times New Roman" w:cs="Times New Roman" w:eastAsia="Times New Roman" w:hAnsi="Times New Roman"/>
          <w:rtl w:val="0"/>
        </w:rPr>
        <w:t xml:space="preserve">Ödül Yönergesi:</w:t>
      </w:r>
    </w:p>
    <w:p w:rsidR="00000000" w:rsidDel="00000000" w:rsidP="00000000" w:rsidRDefault="00000000" w:rsidRPr="00000000" w14:paraId="00000148">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65">
        <w:r w:rsidDel="00000000" w:rsidR="00000000" w:rsidRPr="00000000">
          <w:rPr>
            <w:rFonts w:ascii="Times New Roman" w:cs="Times New Roman" w:eastAsia="Times New Roman" w:hAnsi="Times New Roman"/>
            <w:color w:val="1155cc"/>
            <w:u w:val="single"/>
            <w:rtl w:val="0"/>
          </w:rPr>
          <w:t xml:space="preserve">https://api.yokak.gov.tr/Storage/ohu/2022/ProofFiles/4.3.5%20%C3%96d%C3%BCl%20Y%C3%B6nergesi.pdf</w:t>
        </w:r>
      </w:hyperlink>
      <w:r w:rsidDel="00000000" w:rsidR="00000000" w:rsidRPr="00000000">
        <w:rPr>
          <w:rtl w:val="0"/>
        </w:rPr>
      </w:r>
    </w:p>
    <w:p w:rsidR="00000000" w:rsidDel="00000000" w:rsidP="00000000" w:rsidRDefault="00000000" w:rsidRPr="00000000" w14:paraId="00000149">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A.3.2.7.: </w:t>
      </w:r>
      <w:r w:rsidDel="00000000" w:rsidR="00000000" w:rsidRPr="00000000">
        <w:rPr>
          <w:rFonts w:ascii="Times New Roman" w:cs="Times New Roman" w:eastAsia="Times New Roman" w:hAnsi="Times New Roman"/>
          <w:rtl w:val="0"/>
        </w:rPr>
        <w:t xml:space="preserve">AKAPEDİA Ödül Başvuru İşlemleri: </w:t>
      </w:r>
    </w:p>
    <w:p w:rsidR="00000000" w:rsidDel="00000000" w:rsidP="00000000" w:rsidRDefault="00000000" w:rsidRPr="00000000" w14:paraId="0000014B">
      <w:pPr>
        <w:spacing w:after="80" w:before="80" w:line="288" w:lineRule="auto"/>
        <w:ind w:left="1004" w:firstLine="0"/>
        <w:rPr>
          <w:rFonts w:ascii="Times New Roman" w:cs="Times New Roman" w:eastAsia="Times New Roman" w:hAnsi="Times New Roman"/>
        </w:rPr>
      </w:pPr>
      <w:hyperlink r:id="rId66">
        <w:r w:rsidDel="00000000" w:rsidR="00000000" w:rsidRPr="00000000">
          <w:rPr>
            <w:rFonts w:ascii="Times New Roman" w:cs="Times New Roman" w:eastAsia="Times New Roman" w:hAnsi="Times New Roman"/>
            <w:color w:val="1155cc"/>
            <w:u w:val="single"/>
            <w:rtl w:val="0"/>
          </w:rPr>
          <w:t xml:space="preserve">https://api.yokak.gov.tr/Storage/ohu/2022/ProofFiles/4.3.6%20AKAPED%C4%B0A%20%C3%96d%C3%BCl%20Ba%C5%9Fvuru%20%C4%B0%C5%9Flemleri.pdf</w:t>
        </w:r>
      </w:hyperlink>
      <w:r w:rsidDel="00000000" w:rsidR="00000000" w:rsidRPr="00000000">
        <w:rPr>
          <w:rtl w:val="0"/>
        </w:rPr>
      </w:r>
    </w:p>
    <w:p w:rsidR="00000000" w:rsidDel="00000000" w:rsidP="00000000" w:rsidRDefault="00000000" w:rsidRPr="00000000" w14:paraId="0000014C">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A.3.2.8.: </w:t>
      </w:r>
      <w:r w:rsidDel="00000000" w:rsidR="00000000" w:rsidRPr="00000000">
        <w:rPr>
          <w:rFonts w:ascii="Times New Roman" w:cs="Times New Roman" w:eastAsia="Times New Roman" w:hAnsi="Times New Roman"/>
          <w:rtl w:val="0"/>
        </w:rPr>
        <w:t xml:space="preserve">Tebrikler: (Harita Mühendisliği)</w:t>
      </w:r>
    </w:p>
    <w:p w:rsidR="00000000" w:rsidDel="00000000" w:rsidP="00000000" w:rsidRDefault="00000000" w:rsidRPr="00000000" w14:paraId="0000014E">
      <w:pPr>
        <w:spacing w:after="80" w:before="80" w:line="288" w:lineRule="auto"/>
        <w:ind w:left="1004" w:firstLine="0"/>
        <w:rPr>
          <w:rFonts w:ascii="Times New Roman" w:cs="Times New Roman" w:eastAsia="Times New Roman" w:hAnsi="Times New Roman"/>
        </w:rPr>
      </w:pPr>
      <w:hyperlink r:id="rId67">
        <w:r w:rsidDel="00000000" w:rsidR="00000000" w:rsidRPr="00000000">
          <w:rPr>
            <w:rFonts w:ascii="Times New Roman" w:cs="Times New Roman" w:eastAsia="Times New Roman" w:hAnsi="Times New Roman"/>
            <w:color w:val="1155cc"/>
            <w:u w:val="single"/>
            <w:rtl w:val="0"/>
          </w:rPr>
          <w:t xml:space="preserve">https://www.ohu.edu.tr/muhendislikfakultesi/manset/23634</w:t>
        </w:r>
      </w:hyperlink>
      <w:r w:rsidDel="00000000" w:rsidR="00000000" w:rsidRPr="00000000">
        <w:rPr>
          <w:rtl w:val="0"/>
        </w:rPr>
      </w:r>
    </w:p>
    <w:p w:rsidR="00000000" w:rsidDel="00000000" w:rsidP="00000000" w:rsidRDefault="00000000" w:rsidRPr="00000000" w14:paraId="0000014F">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numPr>
          <w:ilvl w:val="0"/>
          <w:numId w:val="7"/>
        </w:numPr>
        <w:spacing w:after="80" w:before="80" w:line="288" w:lineRule="auto"/>
        <w:ind w:left="426" w:hanging="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151">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52">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spacing w:after="80" w:before="80" w:line="288" w:lineRule="auto"/>
        <w:ind w:firstLine="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A.3.3. Finansal yönetim</w:t>
      </w:r>
    </w:p>
    <w:p w:rsidR="00000000" w:rsidDel="00000000" w:rsidP="00000000" w:rsidRDefault="00000000" w:rsidRPr="00000000" w14:paraId="00000154">
      <w:pPr>
        <w:numPr>
          <w:ilvl w:val="0"/>
          <w:numId w:val="32"/>
        </w:numPr>
        <w:spacing w:after="80" w:before="80" w:line="288" w:lineRule="auto"/>
        <w:ind w:left="426" w:hanging="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Finansal kaynakların yönetimine ilişkin tanımlı süreçler ve uygulamalar (Kaynak dağılımı, kaynakların etkin ve verimli kullanılması, kaynak çeşitliliği) </w:t>
      </w:r>
      <w:r w:rsidDel="00000000" w:rsidR="00000000" w:rsidRPr="00000000">
        <w:rPr>
          <w:rtl w:val="0"/>
        </w:rPr>
      </w:r>
    </w:p>
    <w:p w:rsidR="00000000" w:rsidDel="00000000" w:rsidP="00000000" w:rsidRDefault="00000000" w:rsidRPr="00000000" w14:paraId="00000155">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A.3.3.1.: </w:t>
      </w:r>
      <w:r w:rsidDel="00000000" w:rsidR="00000000" w:rsidRPr="00000000">
        <w:rPr>
          <w:rFonts w:ascii="Times New Roman" w:cs="Times New Roman" w:eastAsia="Times New Roman" w:hAnsi="Times New Roman"/>
          <w:rtl w:val="0"/>
        </w:rPr>
        <w:t xml:space="preserve">Kamu Mali yönetimi ve kontrol kanunu: </w:t>
      </w:r>
    </w:p>
    <w:p w:rsidR="00000000" w:rsidDel="00000000" w:rsidP="00000000" w:rsidRDefault="00000000" w:rsidRPr="00000000" w14:paraId="00000156">
      <w:pPr>
        <w:spacing w:after="80" w:before="80" w:line="288" w:lineRule="auto"/>
        <w:ind w:left="1004" w:firstLine="0"/>
        <w:rPr>
          <w:rFonts w:ascii="Times New Roman" w:cs="Times New Roman" w:eastAsia="Times New Roman" w:hAnsi="Times New Roman"/>
        </w:rPr>
      </w:pPr>
      <w:hyperlink r:id="rId68">
        <w:r w:rsidDel="00000000" w:rsidR="00000000" w:rsidRPr="00000000">
          <w:rPr>
            <w:rFonts w:ascii="Times New Roman" w:cs="Times New Roman" w:eastAsia="Times New Roman" w:hAnsi="Times New Roman"/>
            <w:color w:val="1155cc"/>
            <w:u w:val="single"/>
            <w:rtl w:val="0"/>
          </w:rPr>
          <w:t xml:space="preserve">https://www.mevzuat.gov.tr/MevzuatMetin/1.5.5018.pdf</w:t>
        </w:r>
      </w:hyperlink>
      <w:r w:rsidDel="00000000" w:rsidR="00000000" w:rsidRPr="00000000">
        <w:rPr>
          <w:rtl w:val="0"/>
        </w:rPr>
      </w:r>
    </w:p>
    <w:p w:rsidR="00000000" w:rsidDel="00000000" w:rsidP="00000000" w:rsidRDefault="00000000" w:rsidRPr="00000000" w14:paraId="00000157">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8">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A.3.3.2.: </w:t>
      </w:r>
      <w:r w:rsidDel="00000000" w:rsidR="00000000" w:rsidRPr="00000000">
        <w:rPr>
          <w:rFonts w:ascii="Times New Roman" w:cs="Times New Roman" w:eastAsia="Times New Roman" w:hAnsi="Times New Roman"/>
          <w:rtl w:val="0"/>
        </w:rPr>
        <w:t xml:space="preserve">Niğde Ömer Halisdemir Üniversitesi 2024-2028 Stratejik Planı: </w:t>
      </w:r>
    </w:p>
    <w:p w:rsidR="00000000" w:rsidDel="00000000" w:rsidP="00000000" w:rsidRDefault="00000000" w:rsidRPr="00000000" w14:paraId="00000159">
      <w:pPr>
        <w:spacing w:after="80" w:before="80" w:line="288" w:lineRule="auto"/>
        <w:ind w:left="1004" w:firstLine="0"/>
        <w:rPr>
          <w:rFonts w:ascii="Times New Roman" w:cs="Times New Roman" w:eastAsia="Times New Roman" w:hAnsi="Times New Roman"/>
        </w:rPr>
      </w:pPr>
      <w:hyperlink r:id="rId69">
        <w:r w:rsidDel="00000000" w:rsidR="00000000" w:rsidRPr="00000000">
          <w:rPr>
            <w:rFonts w:ascii="Times New Roman" w:cs="Times New Roman" w:eastAsia="Times New Roman" w:hAnsi="Times New Roman"/>
            <w:color w:val="1155cc"/>
            <w:u w:val="single"/>
            <w:rtl w:val="0"/>
          </w:rPr>
          <w:t xml:space="preserve">https://static.ohu.edu.tr/uniweb/media/dosya/spikiliplan.pdf</w:t>
        </w:r>
      </w:hyperlink>
      <w:r w:rsidDel="00000000" w:rsidR="00000000" w:rsidRPr="00000000">
        <w:rPr>
          <w:rtl w:val="0"/>
        </w:rPr>
      </w:r>
    </w:p>
    <w:p w:rsidR="00000000" w:rsidDel="00000000" w:rsidP="00000000" w:rsidRDefault="00000000" w:rsidRPr="00000000" w14:paraId="0000015A">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A.3.3.3.: </w:t>
      </w:r>
      <w:r w:rsidDel="00000000" w:rsidR="00000000" w:rsidRPr="00000000">
        <w:rPr>
          <w:rFonts w:ascii="Times New Roman" w:cs="Times New Roman" w:eastAsia="Times New Roman" w:hAnsi="Times New Roman"/>
          <w:rtl w:val="0"/>
        </w:rPr>
        <w:t xml:space="preserve">İç Kontrol ve Ön Mali Kontrol Mevzuatı: </w:t>
      </w:r>
      <w:hyperlink r:id="rId70">
        <w:r w:rsidDel="00000000" w:rsidR="00000000" w:rsidRPr="00000000">
          <w:rPr>
            <w:rFonts w:ascii="Times New Roman" w:cs="Times New Roman" w:eastAsia="Times New Roman" w:hAnsi="Times New Roman"/>
            <w:color w:val="1155cc"/>
            <w:u w:val="single"/>
            <w:rtl w:val="0"/>
          </w:rPr>
          <w:t xml:space="preserve">https://www.ohu.edu.tr/sgdb/sayfa/ic-kontrol-ve-on-mali-kontrol-mevzuati</w:t>
        </w:r>
      </w:hyperlink>
      <w:r w:rsidDel="00000000" w:rsidR="00000000" w:rsidRPr="00000000">
        <w:rPr>
          <w:rtl w:val="0"/>
        </w:rPr>
      </w:r>
    </w:p>
    <w:p w:rsidR="00000000" w:rsidDel="00000000" w:rsidP="00000000" w:rsidRDefault="00000000" w:rsidRPr="00000000" w14:paraId="0000015D">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numPr>
          <w:ilvl w:val="0"/>
          <w:numId w:val="32"/>
        </w:numPr>
        <w:spacing w:after="80" w:before="80" w:line="288" w:lineRule="auto"/>
        <w:ind w:left="426" w:hanging="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Finansal kaynakların planlama, kullanım ve izleme uygulamalarının kurumun stratejik planı ile uyumunu gösteren belgeler </w:t>
      </w:r>
      <w:r w:rsidDel="00000000" w:rsidR="00000000" w:rsidRPr="00000000">
        <w:rPr>
          <w:rtl w:val="0"/>
        </w:rPr>
      </w:r>
    </w:p>
    <w:p w:rsidR="00000000" w:rsidDel="00000000" w:rsidP="00000000" w:rsidRDefault="00000000" w:rsidRPr="00000000" w14:paraId="0000015F">
      <w:pPr>
        <w:numPr>
          <w:ilvl w:val="0"/>
          <w:numId w:val="32"/>
        </w:numPr>
        <w:spacing w:after="80" w:before="80" w:line="288" w:lineRule="auto"/>
        <w:ind w:left="426" w:hanging="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Finansal kaynakların yönetimi süreçlerine ilişkin izleme raporları ve analizleri ve iyileştirme kanıtları </w:t>
      </w:r>
      <w:r w:rsidDel="00000000" w:rsidR="00000000" w:rsidRPr="00000000">
        <w:rPr>
          <w:rtl w:val="0"/>
        </w:rPr>
      </w:r>
    </w:p>
    <w:p w:rsidR="00000000" w:rsidDel="00000000" w:rsidP="00000000" w:rsidRDefault="00000000" w:rsidRPr="00000000" w14:paraId="00000160">
      <w:pPr>
        <w:numPr>
          <w:ilvl w:val="0"/>
          <w:numId w:val="32"/>
        </w:numPr>
        <w:spacing w:after="80" w:before="80" w:line="288" w:lineRule="auto"/>
        <w:ind w:left="426" w:hanging="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161">
      <w:pPr>
        <w:spacing w:after="80" w:before="80" w:line="288" w:lineRule="auto"/>
        <w:ind w:firstLine="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A.3.4. Süreç yönetimi </w:t>
      </w:r>
    </w:p>
    <w:p w:rsidR="00000000" w:rsidDel="00000000" w:rsidP="00000000" w:rsidRDefault="00000000" w:rsidRPr="00000000" w14:paraId="00000162">
      <w:pPr>
        <w:numPr>
          <w:ilvl w:val="0"/>
          <w:numId w:val="37"/>
        </w:numPr>
        <w:spacing w:after="80" w:before="80" w:line="288" w:lineRule="auto"/>
        <w:ind w:left="426" w:hanging="28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Süreç yönetim modeli ve/veya Süreç Yönetimi El Kitabı </w:t>
      </w:r>
      <w:r w:rsidDel="00000000" w:rsidR="00000000" w:rsidRPr="00000000">
        <w:rPr>
          <w:rtl w:val="0"/>
        </w:rPr>
      </w:r>
    </w:p>
    <w:p w:rsidR="00000000" w:rsidDel="00000000" w:rsidP="00000000" w:rsidRDefault="00000000" w:rsidRPr="00000000" w14:paraId="00000163">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A.3.4.1.: </w:t>
      </w:r>
      <w:r w:rsidDel="00000000" w:rsidR="00000000" w:rsidRPr="00000000">
        <w:rPr>
          <w:rFonts w:ascii="Times New Roman" w:cs="Times New Roman" w:eastAsia="Times New Roman" w:hAnsi="Times New Roman"/>
          <w:rtl w:val="0"/>
        </w:rPr>
        <w:t xml:space="preserve">2547 sayılı Yüksek Öğretim Kanunu: </w:t>
      </w:r>
    </w:p>
    <w:p w:rsidR="00000000" w:rsidDel="00000000" w:rsidP="00000000" w:rsidRDefault="00000000" w:rsidRPr="00000000" w14:paraId="00000164">
      <w:pPr>
        <w:spacing w:after="80" w:before="80" w:line="288" w:lineRule="auto"/>
        <w:ind w:left="1004" w:firstLine="0"/>
        <w:rPr>
          <w:rFonts w:ascii="Times New Roman" w:cs="Times New Roman" w:eastAsia="Times New Roman" w:hAnsi="Times New Roman"/>
        </w:rPr>
      </w:pPr>
      <w:hyperlink r:id="rId71">
        <w:r w:rsidDel="00000000" w:rsidR="00000000" w:rsidRPr="00000000">
          <w:rPr>
            <w:rFonts w:ascii="Times New Roman" w:cs="Times New Roman" w:eastAsia="Times New Roman" w:hAnsi="Times New Roman"/>
            <w:color w:val="1155cc"/>
            <w:u w:val="single"/>
            <w:rtl w:val="0"/>
          </w:rPr>
          <w:t xml:space="preserve">https://www.mevzuat.gov.tr/mevzuat?MevzuatNo=2547&amp;MevzuatTur=1&amp;MevzuatTertip=5</w:t>
        </w:r>
      </w:hyperlink>
      <w:r w:rsidDel="00000000" w:rsidR="00000000" w:rsidRPr="00000000">
        <w:rPr>
          <w:rtl w:val="0"/>
        </w:rPr>
      </w:r>
    </w:p>
    <w:p w:rsidR="00000000" w:rsidDel="00000000" w:rsidP="00000000" w:rsidRDefault="00000000" w:rsidRPr="00000000" w14:paraId="00000165">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A.3.4.2.: </w:t>
      </w:r>
      <w:r w:rsidDel="00000000" w:rsidR="00000000" w:rsidRPr="00000000">
        <w:rPr>
          <w:rFonts w:ascii="Times New Roman" w:cs="Times New Roman" w:eastAsia="Times New Roman" w:hAnsi="Times New Roman"/>
          <w:rtl w:val="0"/>
        </w:rPr>
        <w:t xml:space="preserve">2809 sayılı Yüksek Öğretim Kurumları Teşkilatı Kanunu:</w:t>
      </w:r>
    </w:p>
    <w:p w:rsidR="00000000" w:rsidDel="00000000" w:rsidP="00000000" w:rsidRDefault="00000000" w:rsidRPr="00000000" w14:paraId="00000166">
      <w:pPr>
        <w:spacing w:after="80" w:before="80" w:line="288" w:lineRule="auto"/>
        <w:ind w:left="1004" w:firstLine="0"/>
        <w:rPr>
          <w:rFonts w:ascii="Times New Roman" w:cs="Times New Roman" w:eastAsia="Times New Roman" w:hAnsi="Times New Roman"/>
        </w:rPr>
      </w:pPr>
      <w:hyperlink r:id="rId72">
        <w:r w:rsidDel="00000000" w:rsidR="00000000" w:rsidRPr="00000000">
          <w:rPr>
            <w:rFonts w:ascii="Times New Roman" w:cs="Times New Roman" w:eastAsia="Times New Roman" w:hAnsi="Times New Roman"/>
            <w:color w:val="1155cc"/>
            <w:u w:val="single"/>
            <w:rtl w:val="0"/>
          </w:rPr>
          <w:t xml:space="preserve">https://www.mevzuat.gov.tr/mevzuat?MevzuatNo=10127&amp;MevzuatTur=7&amp;MevzuatTertip=5</w:t>
        </w:r>
      </w:hyperlink>
      <w:r w:rsidDel="00000000" w:rsidR="00000000" w:rsidRPr="00000000">
        <w:rPr>
          <w:rtl w:val="0"/>
        </w:rPr>
      </w:r>
    </w:p>
    <w:p w:rsidR="00000000" w:rsidDel="00000000" w:rsidP="00000000" w:rsidRDefault="00000000" w:rsidRPr="00000000" w14:paraId="00000167">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A.3.4.3.: </w:t>
      </w:r>
      <w:r w:rsidDel="00000000" w:rsidR="00000000" w:rsidRPr="00000000">
        <w:rPr>
          <w:rFonts w:ascii="Times New Roman" w:cs="Times New Roman" w:eastAsia="Times New Roman" w:hAnsi="Times New Roman"/>
          <w:rtl w:val="0"/>
        </w:rPr>
        <w:t xml:space="preserve">2914 sayılı Yüksek Öğretim Personel Kanunu:</w:t>
      </w:r>
    </w:p>
    <w:p w:rsidR="00000000" w:rsidDel="00000000" w:rsidP="00000000" w:rsidRDefault="00000000" w:rsidRPr="00000000" w14:paraId="00000169">
      <w:pPr>
        <w:spacing w:after="80" w:before="80" w:line="288" w:lineRule="auto"/>
        <w:ind w:left="1004" w:firstLine="0"/>
        <w:rPr>
          <w:rFonts w:ascii="Times New Roman" w:cs="Times New Roman" w:eastAsia="Times New Roman" w:hAnsi="Times New Roman"/>
        </w:rPr>
      </w:pPr>
      <w:hyperlink r:id="rId73">
        <w:r w:rsidDel="00000000" w:rsidR="00000000" w:rsidRPr="00000000">
          <w:rPr>
            <w:rFonts w:ascii="Times New Roman" w:cs="Times New Roman" w:eastAsia="Times New Roman" w:hAnsi="Times New Roman"/>
            <w:color w:val="1155cc"/>
            <w:u w:val="single"/>
            <w:rtl w:val="0"/>
          </w:rPr>
          <w:t xml:space="preserve">https://www.mevzuat.gov.tr/MevzuatMetin/1.5.2914.pdf</w:t>
        </w:r>
      </w:hyperlink>
      <w:r w:rsidDel="00000000" w:rsidR="00000000" w:rsidRPr="00000000">
        <w:rPr>
          <w:rtl w:val="0"/>
        </w:rPr>
      </w:r>
    </w:p>
    <w:p w:rsidR="00000000" w:rsidDel="00000000" w:rsidP="00000000" w:rsidRDefault="00000000" w:rsidRPr="00000000" w14:paraId="0000016A">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A.3.4.4.: </w:t>
      </w:r>
      <w:r w:rsidDel="00000000" w:rsidR="00000000" w:rsidRPr="00000000">
        <w:rPr>
          <w:rFonts w:ascii="Times New Roman" w:cs="Times New Roman" w:eastAsia="Times New Roman" w:hAnsi="Times New Roman"/>
          <w:rtl w:val="0"/>
        </w:rPr>
        <w:t xml:space="preserve">Mühendislik Fakültesi  İş Akış Süreçleri:</w:t>
      </w:r>
    </w:p>
    <w:p w:rsidR="00000000" w:rsidDel="00000000" w:rsidP="00000000" w:rsidRDefault="00000000" w:rsidRPr="00000000" w14:paraId="0000016C">
      <w:pPr>
        <w:spacing w:after="80" w:before="80" w:line="288" w:lineRule="auto"/>
        <w:ind w:left="1004" w:firstLine="0"/>
        <w:rPr>
          <w:rFonts w:ascii="Times New Roman" w:cs="Times New Roman" w:eastAsia="Times New Roman" w:hAnsi="Times New Roman"/>
        </w:rPr>
      </w:pPr>
      <w:hyperlink r:id="rId74">
        <w:r w:rsidDel="00000000" w:rsidR="00000000" w:rsidRPr="00000000">
          <w:rPr>
            <w:rFonts w:ascii="Times New Roman" w:cs="Times New Roman" w:eastAsia="Times New Roman" w:hAnsi="Times New Roman"/>
            <w:color w:val="1155cc"/>
            <w:u w:val="single"/>
            <w:rtl w:val="0"/>
          </w:rPr>
          <w:t xml:space="preserve">https://www.ohu.edu.tr/muhendislikfakultesi/sayfa/is-akis-surecleri</w:t>
        </w:r>
      </w:hyperlink>
      <w:r w:rsidDel="00000000" w:rsidR="00000000" w:rsidRPr="00000000">
        <w:rPr>
          <w:rtl w:val="0"/>
        </w:rPr>
      </w:r>
    </w:p>
    <w:p w:rsidR="00000000" w:rsidDel="00000000" w:rsidP="00000000" w:rsidRDefault="00000000" w:rsidRPr="00000000" w14:paraId="0000016D">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A.3.4.5.: </w:t>
      </w:r>
      <w:r w:rsidDel="00000000" w:rsidR="00000000" w:rsidRPr="00000000">
        <w:rPr>
          <w:rFonts w:ascii="Times New Roman" w:cs="Times New Roman" w:eastAsia="Times New Roman" w:hAnsi="Times New Roman"/>
          <w:rtl w:val="0"/>
        </w:rPr>
        <w:t xml:space="preserve">Uzaktan Eğitim Süreci: </w:t>
      </w:r>
    </w:p>
    <w:p w:rsidR="00000000" w:rsidDel="00000000" w:rsidP="00000000" w:rsidRDefault="00000000" w:rsidRPr="00000000" w14:paraId="0000016F">
      <w:pPr>
        <w:spacing w:after="80" w:before="80" w:line="288" w:lineRule="auto"/>
        <w:ind w:left="1004" w:firstLine="0"/>
        <w:rPr>
          <w:rFonts w:ascii="Times New Roman" w:cs="Times New Roman" w:eastAsia="Times New Roman" w:hAnsi="Times New Roman"/>
        </w:rPr>
      </w:pPr>
      <w:hyperlink r:id="rId75">
        <w:r w:rsidDel="00000000" w:rsidR="00000000" w:rsidRPr="00000000">
          <w:rPr>
            <w:rFonts w:ascii="Times New Roman" w:cs="Times New Roman" w:eastAsia="Times New Roman" w:hAnsi="Times New Roman"/>
            <w:color w:val="1155cc"/>
            <w:u w:val="single"/>
            <w:rtl w:val="0"/>
          </w:rPr>
          <w:t xml:space="preserve">https://ohu.edu.tr/uzem</w:t>
        </w:r>
      </w:hyperlink>
      <w:r w:rsidDel="00000000" w:rsidR="00000000" w:rsidRPr="00000000">
        <w:rPr>
          <w:rtl w:val="0"/>
        </w:rPr>
      </w:r>
    </w:p>
    <w:p w:rsidR="00000000" w:rsidDel="00000000" w:rsidP="00000000" w:rsidRDefault="00000000" w:rsidRPr="00000000" w14:paraId="00000170">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A.3.4.6.: </w:t>
      </w:r>
      <w:r w:rsidDel="00000000" w:rsidR="00000000" w:rsidRPr="00000000">
        <w:rPr>
          <w:rtl w:val="0"/>
        </w:rPr>
      </w:r>
    </w:p>
    <w:p w:rsidR="00000000" w:rsidDel="00000000" w:rsidP="00000000" w:rsidRDefault="00000000" w:rsidRPr="00000000" w14:paraId="00000171">
      <w:pPr>
        <w:spacing w:after="80" w:before="80" w:line="288" w:lineRule="auto"/>
        <w:ind w:left="1004" w:firstLine="0"/>
        <w:rPr>
          <w:rFonts w:ascii="Times New Roman" w:cs="Times New Roman" w:eastAsia="Times New Roman" w:hAnsi="Times New Roman"/>
        </w:rPr>
      </w:pPr>
      <w:hyperlink r:id="rId76">
        <w:r w:rsidDel="00000000" w:rsidR="00000000" w:rsidRPr="00000000">
          <w:rPr>
            <w:rFonts w:ascii="Times New Roman" w:cs="Times New Roman" w:eastAsia="Times New Roman" w:hAnsi="Times New Roman"/>
            <w:color w:val="1155cc"/>
            <w:u w:val="single"/>
            <w:rtl w:val="0"/>
          </w:rPr>
          <w:t xml:space="preserve">https://ohu.edu.tr/uzaktanegitim</w:t>
        </w:r>
      </w:hyperlink>
      <w:r w:rsidDel="00000000" w:rsidR="00000000" w:rsidRPr="00000000">
        <w:rPr>
          <w:rtl w:val="0"/>
        </w:rPr>
      </w:r>
    </w:p>
    <w:p w:rsidR="00000000" w:rsidDel="00000000" w:rsidP="00000000" w:rsidRDefault="00000000" w:rsidRPr="00000000" w14:paraId="00000172">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A.A.3.4.7.: </w:t>
      </w:r>
      <w:r w:rsidDel="00000000" w:rsidR="00000000" w:rsidRPr="00000000">
        <w:rPr>
          <w:rFonts w:ascii="Times New Roman" w:cs="Times New Roman" w:eastAsia="Times New Roman" w:hAnsi="Times New Roman"/>
          <w:rtl w:val="0"/>
        </w:rPr>
        <w:t xml:space="preserve">Kamu Hizmetlerinin Sunumunda Uyulacak Usul Ve Esaslara İlişkin Yönetmelik:</w:t>
      </w:r>
    </w:p>
    <w:p w:rsidR="00000000" w:rsidDel="00000000" w:rsidP="00000000" w:rsidRDefault="00000000" w:rsidRPr="00000000" w14:paraId="00000174">
      <w:pPr>
        <w:spacing w:after="80" w:before="80" w:line="288" w:lineRule="auto"/>
        <w:ind w:left="1004" w:firstLine="0"/>
        <w:rPr>
          <w:rFonts w:ascii="Times New Roman" w:cs="Times New Roman" w:eastAsia="Times New Roman" w:hAnsi="Times New Roman"/>
        </w:rPr>
      </w:pPr>
      <w:hyperlink r:id="rId77">
        <w:r w:rsidDel="00000000" w:rsidR="00000000" w:rsidRPr="00000000">
          <w:rPr>
            <w:rFonts w:ascii="Times New Roman" w:cs="Times New Roman" w:eastAsia="Times New Roman" w:hAnsi="Times New Roman"/>
            <w:color w:val="1155cc"/>
            <w:u w:val="single"/>
            <w:rtl w:val="0"/>
          </w:rPr>
          <w:t xml:space="preserve">https://www.resmigazete.gov.tr/eskiler/2009/07/20090731-1.htm</w:t>
        </w:r>
      </w:hyperlink>
      <w:r w:rsidDel="00000000" w:rsidR="00000000" w:rsidRPr="00000000">
        <w:rPr>
          <w:rtl w:val="0"/>
        </w:rPr>
      </w:r>
    </w:p>
    <w:p w:rsidR="00000000" w:rsidDel="00000000" w:rsidP="00000000" w:rsidRDefault="00000000" w:rsidRPr="00000000" w14:paraId="00000175">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A.A.3.4.8.: </w:t>
      </w:r>
      <w:r w:rsidDel="00000000" w:rsidR="00000000" w:rsidRPr="00000000">
        <w:rPr>
          <w:rFonts w:ascii="Times New Roman" w:cs="Times New Roman" w:eastAsia="Times New Roman" w:hAnsi="Times New Roman"/>
          <w:rtl w:val="0"/>
        </w:rPr>
        <w:t xml:space="preserve">Yükseköğretim Kalite Güvencesi Ve Yükseköğretim Kalite Kurulu Yönetmeliği:</w:t>
      </w:r>
    </w:p>
    <w:p w:rsidR="00000000" w:rsidDel="00000000" w:rsidP="00000000" w:rsidRDefault="00000000" w:rsidRPr="00000000" w14:paraId="00000177">
      <w:pPr>
        <w:spacing w:after="80" w:before="80" w:line="288" w:lineRule="auto"/>
        <w:ind w:left="1004" w:firstLine="0"/>
        <w:rPr>
          <w:rFonts w:ascii="Times New Roman" w:cs="Times New Roman" w:eastAsia="Times New Roman" w:hAnsi="Times New Roman"/>
        </w:rPr>
      </w:pPr>
      <w:hyperlink r:id="rId78">
        <w:r w:rsidDel="00000000" w:rsidR="00000000" w:rsidRPr="00000000">
          <w:rPr>
            <w:rFonts w:ascii="Times New Roman" w:cs="Times New Roman" w:eastAsia="Times New Roman" w:hAnsi="Times New Roman"/>
            <w:color w:val="1155cc"/>
            <w:u w:val="single"/>
            <w:rtl w:val="0"/>
          </w:rPr>
          <w:t xml:space="preserve">https://www.resmigazete.gov.tr/eskiler/2018/11/20181123-16.htm</w:t>
        </w:r>
      </w:hyperlink>
      <w:r w:rsidDel="00000000" w:rsidR="00000000" w:rsidRPr="00000000">
        <w:rPr>
          <w:rtl w:val="0"/>
        </w:rPr>
      </w:r>
    </w:p>
    <w:p w:rsidR="00000000" w:rsidDel="00000000" w:rsidP="00000000" w:rsidRDefault="00000000" w:rsidRPr="00000000" w14:paraId="00000178">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9">
      <w:pPr>
        <w:spacing w:after="80" w:before="80" w:line="288" w:lineRule="auto"/>
        <w:ind w:left="100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numPr>
          <w:ilvl w:val="0"/>
          <w:numId w:val="37"/>
        </w:numPr>
        <w:spacing w:after="80" w:before="80" w:line="288" w:lineRule="auto"/>
        <w:ind w:left="426" w:hanging="28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Süreç Kılavuzları ve Süreç Sorumluluları Eğitim Belgeleri </w:t>
      </w:r>
      <w:r w:rsidDel="00000000" w:rsidR="00000000" w:rsidRPr="00000000">
        <w:rPr>
          <w:rtl w:val="0"/>
        </w:rPr>
      </w:r>
    </w:p>
    <w:p w:rsidR="00000000" w:rsidDel="00000000" w:rsidP="00000000" w:rsidRDefault="00000000" w:rsidRPr="00000000" w14:paraId="0000017B">
      <w:pPr>
        <w:numPr>
          <w:ilvl w:val="0"/>
          <w:numId w:val="37"/>
        </w:numPr>
        <w:spacing w:after="80" w:before="80" w:line="288" w:lineRule="auto"/>
        <w:ind w:left="426" w:hanging="28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Süreç yönetimi uygulamaları (Uzaktan eğitim dahil)</w:t>
      </w:r>
      <w:r w:rsidDel="00000000" w:rsidR="00000000" w:rsidRPr="00000000">
        <w:rPr>
          <w:rtl w:val="0"/>
        </w:rPr>
      </w:r>
    </w:p>
    <w:p w:rsidR="00000000" w:rsidDel="00000000" w:rsidP="00000000" w:rsidRDefault="00000000" w:rsidRPr="00000000" w14:paraId="0000017C">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A.3.4.5.: </w:t>
      </w:r>
      <w:r w:rsidDel="00000000" w:rsidR="00000000" w:rsidRPr="00000000">
        <w:rPr>
          <w:rFonts w:ascii="Times New Roman" w:cs="Times New Roman" w:eastAsia="Times New Roman" w:hAnsi="Times New Roman"/>
          <w:rtl w:val="0"/>
        </w:rPr>
        <w:t xml:space="preserve">Uzaktan Eğitim Süreci: </w:t>
      </w:r>
    </w:p>
    <w:p w:rsidR="00000000" w:rsidDel="00000000" w:rsidP="00000000" w:rsidRDefault="00000000" w:rsidRPr="00000000" w14:paraId="0000017D">
      <w:pPr>
        <w:spacing w:after="80" w:before="80" w:line="288" w:lineRule="auto"/>
        <w:ind w:left="1004" w:firstLine="0"/>
        <w:rPr>
          <w:rFonts w:ascii="Times New Roman" w:cs="Times New Roman" w:eastAsia="Times New Roman" w:hAnsi="Times New Roman"/>
        </w:rPr>
      </w:pPr>
      <w:hyperlink r:id="rId79">
        <w:r w:rsidDel="00000000" w:rsidR="00000000" w:rsidRPr="00000000">
          <w:rPr>
            <w:rFonts w:ascii="Times New Roman" w:cs="Times New Roman" w:eastAsia="Times New Roman" w:hAnsi="Times New Roman"/>
            <w:color w:val="1155cc"/>
            <w:u w:val="single"/>
            <w:rtl w:val="0"/>
          </w:rPr>
          <w:t xml:space="preserve">https://ohu.edu.tr/uzem</w:t>
        </w:r>
      </w:hyperlink>
      <w:r w:rsidDel="00000000" w:rsidR="00000000" w:rsidRPr="00000000">
        <w:rPr>
          <w:rtl w:val="0"/>
        </w:rPr>
      </w:r>
    </w:p>
    <w:p w:rsidR="00000000" w:rsidDel="00000000" w:rsidP="00000000" w:rsidRDefault="00000000" w:rsidRPr="00000000" w14:paraId="0000017E">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A.3.4.6.: </w:t>
      </w:r>
      <w:r w:rsidDel="00000000" w:rsidR="00000000" w:rsidRPr="00000000">
        <w:rPr>
          <w:rtl w:val="0"/>
        </w:rPr>
      </w:r>
    </w:p>
    <w:p w:rsidR="00000000" w:rsidDel="00000000" w:rsidP="00000000" w:rsidRDefault="00000000" w:rsidRPr="00000000" w14:paraId="0000017F">
      <w:pPr>
        <w:spacing w:after="80" w:before="80" w:line="288" w:lineRule="auto"/>
        <w:ind w:left="1004" w:firstLine="0"/>
        <w:rPr>
          <w:rFonts w:ascii="Times New Roman" w:cs="Times New Roman" w:eastAsia="Times New Roman" w:hAnsi="Times New Roman"/>
        </w:rPr>
      </w:pPr>
      <w:hyperlink r:id="rId80">
        <w:r w:rsidDel="00000000" w:rsidR="00000000" w:rsidRPr="00000000">
          <w:rPr>
            <w:rFonts w:ascii="Times New Roman" w:cs="Times New Roman" w:eastAsia="Times New Roman" w:hAnsi="Times New Roman"/>
            <w:color w:val="1155cc"/>
            <w:u w:val="single"/>
            <w:rtl w:val="0"/>
          </w:rPr>
          <w:t xml:space="preserve">https://ohu.edu.tr/uzaktanegitim</w:t>
        </w:r>
      </w:hyperlink>
      <w:r w:rsidDel="00000000" w:rsidR="00000000" w:rsidRPr="00000000">
        <w:rPr>
          <w:rtl w:val="0"/>
        </w:rPr>
      </w:r>
    </w:p>
    <w:p w:rsidR="00000000" w:rsidDel="00000000" w:rsidP="00000000" w:rsidRDefault="00000000" w:rsidRPr="00000000" w14:paraId="00000180">
      <w:pPr>
        <w:numPr>
          <w:ilvl w:val="0"/>
          <w:numId w:val="37"/>
        </w:numPr>
        <w:spacing w:after="80" w:before="80" w:line="288" w:lineRule="auto"/>
        <w:ind w:left="426" w:hanging="28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Paydaş katılımına ilişkin kanıtlar </w:t>
      </w:r>
      <w:r w:rsidDel="00000000" w:rsidR="00000000" w:rsidRPr="00000000">
        <w:rPr>
          <w:rtl w:val="0"/>
        </w:rPr>
      </w:r>
    </w:p>
    <w:p w:rsidR="00000000" w:rsidDel="00000000" w:rsidP="00000000" w:rsidRDefault="00000000" w:rsidRPr="00000000" w14:paraId="00000181">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A.3.4.9.: </w:t>
      </w:r>
      <w:r w:rsidDel="00000000" w:rsidR="00000000" w:rsidRPr="00000000">
        <w:rPr>
          <w:rFonts w:ascii="Times New Roman" w:cs="Times New Roman" w:eastAsia="Times New Roman" w:hAnsi="Times New Roman"/>
          <w:rtl w:val="0"/>
        </w:rPr>
        <w:t xml:space="preserve">Bölümümüzde dış paydaş toplantıları yürütülmektedir.</w:t>
      </w:r>
    </w:p>
    <w:p w:rsidR="00000000" w:rsidDel="00000000" w:rsidP="00000000" w:rsidRDefault="00000000" w:rsidRPr="00000000" w14:paraId="00000182">
      <w:pPr>
        <w:widowControl w:val="0"/>
        <w:spacing w:after="0" w:line="360" w:lineRule="auto"/>
        <w:ind w:left="839" w:right="62" w:firstLine="0"/>
        <w:jc w:val="both"/>
        <w:rPr>
          <w:rFonts w:ascii="Times New Roman" w:cs="Times New Roman" w:eastAsia="Times New Roman" w:hAnsi="Times New Roman"/>
        </w:rPr>
      </w:pPr>
      <w:hyperlink r:id="rId81">
        <w:r w:rsidDel="00000000" w:rsidR="00000000" w:rsidRPr="00000000">
          <w:rPr>
            <w:rFonts w:ascii="Times New Roman" w:cs="Times New Roman" w:eastAsia="Times New Roman" w:hAnsi="Times New Roman"/>
            <w:color w:val="1155cc"/>
            <w:u w:val="single"/>
            <w:rtl w:val="0"/>
          </w:rPr>
          <w:t xml:space="preserve">https://storymaps.arcgis.com/stories/ff65f76894fe4750b1198af3e42b2770</w:t>
        </w:r>
      </w:hyperlink>
      <w:r w:rsidDel="00000000" w:rsidR="00000000" w:rsidRPr="00000000">
        <w:rPr>
          <w:rtl w:val="0"/>
        </w:rPr>
      </w:r>
    </w:p>
    <w:p w:rsidR="00000000" w:rsidDel="00000000" w:rsidP="00000000" w:rsidRDefault="00000000" w:rsidRPr="00000000" w14:paraId="00000183">
      <w:pPr>
        <w:numPr>
          <w:ilvl w:val="0"/>
          <w:numId w:val="37"/>
        </w:numPr>
        <w:spacing w:after="80" w:before="80" w:line="288" w:lineRule="auto"/>
        <w:ind w:left="426" w:hanging="28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Süreç yönetim mekanizmalarının izlenmesi ve iyileştirilmesine ilişkin kanıtlar </w:t>
      </w:r>
      <w:r w:rsidDel="00000000" w:rsidR="00000000" w:rsidRPr="00000000">
        <w:rPr>
          <w:rtl w:val="0"/>
        </w:rPr>
      </w:r>
    </w:p>
    <w:p w:rsidR="00000000" w:rsidDel="00000000" w:rsidP="00000000" w:rsidRDefault="00000000" w:rsidRPr="00000000" w14:paraId="00000184">
      <w:pPr>
        <w:spacing w:after="80" w:before="80" w:line="288" w:lineRule="auto"/>
        <w:ind w:left="100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A.3.4.10.: </w:t>
      </w:r>
      <w:r w:rsidDel="00000000" w:rsidR="00000000" w:rsidRPr="00000000">
        <w:rPr>
          <w:rFonts w:ascii="Times New Roman" w:cs="Times New Roman" w:eastAsia="Times New Roman" w:hAnsi="Times New Roman"/>
          <w:rtl w:val="0"/>
        </w:rPr>
        <w:t xml:space="preserve">Yükseköğretim Kalite Güvencesi Ve Yükseköğretim Kalite Kurulu Yönetmeliği:</w:t>
      </w:r>
    </w:p>
    <w:p w:rsidR="00000000" w:rsidDel="00000000" w:rsidP="00000000" w:rsidRDefault="00000000" w:rsidRPr="00000000" w14:paraId="00000185">
      <w:pPr>
        <w:spacing w:after="80" w:before="80" w:line="288" w:lineRule="auto"/>
        <w:ind w:left="1004" w:firstLine="0"/>
        <w:rPr>
          <w:rFonts w:ascii="Times New Roman" w:cs="Times New Roman" w:eastAsia="Times New Roman" w:hAnsi="Times New Roman"/>
        </w:rPr>
      </w:pPr>
      <w:hyperlink r:id="rId82">
        <w:r w:rsidDel="00000000" w:rsidR="00000000" w:rsidRPr="00000000">
          <w:rPr>
            <w:rFonts w:ascii="Times New Roman" w:cs="Times New Roman" w:eastAsia="Times New Roman" w:hAnsi="Times New Roman"/>
            <w:color w:val="1155cc"/>
            <w:u w:val="single"/>
            <w:rtl w:val="0"/>
          </w:rPr>
          <w:t xml:space="preserve">https://www.resmigazete.gov.tr/eskiler/2018/11/20181123-16.htm</w:t>
        </w:r>
      </w:hyperlink>
      <w:r w:rsidDel="00000000" w:rsidR="00000000" w:rsidRPr="00000000">
        <w:rPr>
          <w:rtl w:val="0"/>
        </w:rPr>
      </w:r>
    </w:p>
    <w:p w:rsidR="00000000" w:rsidDel="00000000" w:rsidP="00000000" w:rsidRDefault="00000000" w:rsidRPr="00000000" w14:paraId="00000186">
      <w:pPr>
        <w:numPr>
          <w:ilvl w:val="0"/>
          <w:numId w:val="37"/>
        </w:numPr>
        <w:spacing w:after="80" w:before="80" w:line="288" w:lineRule="auto"/>
        <w:ind w:left="426" w:hanging="28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187">
      <w:pPr>
        <w:spacing w:after="80" w:before="8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 Paydaş Katılımı </w:t>
      </w:r>
    </w:p>
    <w:p w:rsidR="00000000" w:rsidDel="00000000" w:rsidP="00000000" w:rsidRDefault="00000000" w:rsidRPr="00000000" w14:paraId="00000188">
      <w:pPr>
        <w:widowControl w:val="0"/>
        <w:spacing w:after="0" w:line="360" w:lineRule="auto"/>
        <w:ind w:left="510" w:right="62"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Kurum, iç ve dış paydaşlarının stratejik kararlara ve süreçlere katılımını sağlamak üzere geri bildirimlerini almak, yanıtlamak ve kararlarında kullanmak için gerekli sistemleri oluşturmalı ve yönetmelidir.</w:t>
      </w:r>
    </w:p>
    <w:p w:rsidR="00000000" w:rsidDel="00000000" w:rsidP="00000000" w:rsidRDefault="00000000" w:rsidRPr="00000000" w14:paraId="00000189">
      <w:pPr>
        <w:spacing w:after="80" w:before="80" w:line="288" w:lineRule="auto"/>
        <w:ind w:firstLine="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A.4.1. İç ve dış paydaş katılımı</w:t>
      </w:r>
    </w:p>
    <w:p w:rsidR="00000000" w:rsidDel="00000000" w:rsidP="00000000" w:rsidRDefault="00000000" w:rsidRPr="00000000" w14:paraId="0000018A">
      <w:pPr>
        <w:numPr>
          <w:ilvl w:val="0"/>
          <w:numId w:val="35"/>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Kurumun süreçlerine özgü oluşturulmuş iç ve dış paydaş listesi ile paydaşların önceliklendirilmesine ilişkin kanıtlar</w:t>
      </w:r>
      <w:r w:rsidDel="00000000" w:rsidR="00000000" w:rsidRPr="00000000">
        <w:rPr>
          <w:rtl w:val="0"/>
        </w:rPr>
      </w:r>
    </w:p>
    <w:p w:rsidR="00000000" w:rsidDel="00000000" w:rsidP="00000000" w:rsidRDefault="00000000" w:rsidRPr="00000000" w14:paraId="0000018B">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Bölümümüzde dış paydaş toplantıları yürütülmektedir.</w:t>
      </w:r>
    </w:p>
    <w:p w:rsidR="00000000" w:rsidDel="00000000" w:rsidP="00000000" w:rsidRDefault="00000000" w:rsidRPr="00000000" w14:paraId="0000018C">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A.4.1.1.: </w:t>
      </w:r>
      <w:r w:rsidDel="00000000" w:rsidR="00000000" w:rsidRPr="00000000">
        <w:rPr>
          <w:rtl w:val="0"/>
        </w:rPr>
      </w:r>
    </w:p>
    <w:p w:rsidR="00000000" w:rsidDel="00000000" w:rsidP="00000000" w:rsidRDefault="00000000" w:rsidRPr="00000000" w14:paraId="0000018D">
      <w:pPr>
        <w:widowControl w:val="0"/>
        <w:spacing w:after="0" w:line="360" w:lineRule="auto"/>
        <w:ind w:left="839" w:right="62" w:firstLine="0"/>
        <w:jc w:val="both"/>
        <w:rPr>
          <w:rFonts w:ascii="Times New Roman" w:cs="Times New Roman" w:eastAsia="Times New Roman" w:hAnsi="Times New Roman"/>
        </w:rPr>
      </w:pPr>
      <w:hyperlink r:id="rId83">
        <w:r w:rsidDel="00000000" w:rsidR="00000000" w:rsidRPr="00000000">
          <w:rPr>
            <w:rFonts w:ascii="Times New Roman" w:cs="Times New Roman" w:eastAsia="Times New Roman" w:hAnsi="Times New Roman"/>
            <w:color w:val="1155cc"/>
            <w:u w:val="single"/>
            <w:rtl w:val="0"/>
          </w:rPr>
          <w:t xml:space="preserve">https://storymaps.arcgis.com/stories/ff65f76894fe4750b1198af3e42b2770</w:t>
        </w:r>
      </w:hyperlink>
      <w:r w:rsidDel="00000000" w:rsidR="00000000" w:rsidRPr="00000000">
        <w:rPr>
          <w:rtl w:val="0"/>
        </w:rPr>
      </w:r>
    </w:p>
    <w:p w:rsidR="00000000" w:rsidDel="00000000" w:rsidP="00000000" w:rsidRDefault="00000000" w:rsidRPr="00000000" w14:paraId="0000018E">
      <w:pPr>
        <w:numPr>
          <w:ilvl w:val="0"/>
          <w:numId w:val="35"/>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Paydaş görüşlerinin alınması sürecinde kullanılan veri toplama araçları ve yöntemi (Anketler, odak grup toplantıları, çalıştaylar, bilgi yönetim sistemi vb.) </w:t>
      </w:r>
      <w:r w:rsidDel="00000000" w:rsidR="00000000" w:rsidRPr="00000000">
        <w:rPr>
          <w:rtl w:val="0"/>
        </w:rPr>
      </w:r>
    </w:p>
    <w:p w:rsidR="00000000" w:rsidDel="00000000" w:rsidP="00000000" w:rsidRDefault="00000000" w:rsidRPr="00000000" w14:paraId="0000018F">
      <w:pPr>
        <w:spacing w:after="80" w:before="80" w:line="288" w:lineRule="auto"/>
        <w:ind w:left="100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Çevrimiçi görüntülü toplantılar, Zoom, Microsoft Teams vb.</w:t>
      </w:r>
    </w:p>
    <w:p w:rsidR="00000000" w:rsidDel="00000000" w:rsidP="00000000" w:rsidRDefault="00000000" w:rsidRPr="00000000" w14:paraId="00000190">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A.4.1.2.: </w:t>
      </w:r>
      <w:r w:rsidDel="00000000" w:rsidR="00000000" w:rsidRPr="00000000">
        <w:rPr>
          <w:rtl w:val="0"/>
        </w:rPr>
      </w:r>
    </w:p>
    <w:p w:rsidR="00000000" w:rsidDel="00000000" w:rsidP="00000000" w:rsidRDefault="00000000" w:rsidRPr="00000000" w14:paraId="00000191">
      <w:pPr>
        <w:widowControl w:val="0"/>
        <w:spacing w:after="0" w:line="360" w:lineRule="auto"/>
        <w:ind w:left="839" w:right="62" w:firstLine="0"/>
        <w:jc w:val="both"/>
        <w:rPr>
          <w:rFonts w:ascii="Times New Roman" w:cs="Times New Roman" w:eastAsia="Times New Roman" w:hAnsi="Times New Roman"/>
        </w:rPr>
      </w:pPr>
      <w:hyperlink r:id="rId84">
        <w:r w:rsidDel="00000000" w:rsidR="00000000" w:rsidRPr="00000000">
          <w:rPr>
            <w:rFonts w:ascii="Times New Roman" w:cs="Times New Roman" w:eastAsia="Times New Roman" w:hAnsi="Times New Roman"/>
            <w:color w:val="1155cc"/>
            <w:u w:val="single"/>
            <w:rtl w:val="0"/>
          </w:rPr>
          <w:t xml:space="preserve">https://storymaps.arcgis.com/stories/ff65f76894fe4750b1198af3e42b2770</w:t>
        </w:r>
      </w:hyperlink>
      <w:r w:rsidDel="00000000" w:rsidR="00000000" w:rsidRPr="00000000">
        <w:rPr>
          <w:rtl w:val="0"/>
        </w:rPr>
      </w:r>
    </w:p>
    <w:p w:rsidR="00000000" w:rsidDel="00000000" w:rsidP="00000000" w:rsidRDefault="00000000" w:rsidRPr="00000000" w14:paraId="00000192">
      <w:pPr>
        <w:numPr>
          <w:ilvl w:val="0"/>
          <w:numId w:val="35"/>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Karar alma süreçlerinde paydaş katılımının sağlandığını gösteren belgeler</w:t>
      </w:r>
      <w:r w:rsidDel="00000000" w:rsidR="00000000" w:rsidRPr="00000000">
        <w:rPr>
          <w:rtl w:val="0"/>
        </w:rPr>
      </w:r>
    </w:p>
    <w:p w:rsidR="00000000" w:rsidDel="00000000" w:rsidP="00000000" w:rsidRDefault="00000000" w:rsidRPr="00000000" w14:paraId="00000193">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A.4.1.3.: </w:t>
      </w:r>
      <w:r w:rsidDel="00000000" w:rsidR="00000000" w:rsidRPr="00000000">
        <w:rPr>
          <w:rtl w:val="0"/>
        </w:rPr>
      </w:r>
    </w:p>
    <w:p w:rsidR="00000000" w:rsidDel="00000000" w:rsidP="00000000" w:rsidRDefault="00000000" w:rsidRPr="00000000" w14:paraId="00000194">
      <w:pPr>
        <w:widowControl w:val="0"/>
        <w:spacing w:after="0" w:line="360" w:lineRule="auto"/>
        <w:ind w:left="839" w:right="62" w:firstLine="0"/>
        <w:jc w:val="both"/>
        <w:rPr>
          <w:rFonts w:ascii="Times New Roman" w:cs="Times New Roman" w:eastAsia="Times New Roman" w:hAnsi="Times New Roman"/>
        </w:rPr>
      </w:pPr>
      <w:hyperlink r:id="rId85">
        <w:r w:rsidDel="00000000" w:rsidR="00000000" w:rsidRPr="00000000">
          <w:rPr>
            <w:rFonts w:ascii="Times New Roman" w:cs="Times New Roman" w:eastAsia="Times New Roman" w:hAnsi="Times New Roman"/>
            <w:color w:val="1155cc"/>
            <w:u w:val="single"/>
            <w:rtl w:val="0"/>
          </w:rPr>
          <w:t xml:space="preserve">https://storymaps.arcgis.com/stories/ff65f76894fe4750b1198af3e42b2770</w:t>
        </w:r>
      </w:hyperlink>
      <w:r w:rsidDel="00000000" w:rsidR="00000000" w:rsidRPr="00000000">
        <w:rPr>
          <w:rtl w:val="0"/>
        </w:rPr>
      </w:r>
    </w:p>
    <w:p w:rsidR="00000000" w:rsidDel="00000000" w:rsidP="00000000" w:rsidRDefault="00000000" w:rsidRPr="00000000" w14:paraId="00000195">
      <w:pPr>
        <w:numPr>
          <w:ilvl w:val="0"/>
          <w:numId w:val="35"/>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Paydaş katılım mekanizmalarının işleyişine ilişkin izleme ve iyileştirme kanıtları </w:t>
      </w:r>
      <w:r w:rsidDel="00000000" w:rsidR="00000000" w:rsidRPr="00000000">
        <w:rPr>
          <w:rtl w:val="0"/>
        </w:rPr>
      </w:r>
    </w:p>
    <w:p w:rsidR="00000000" w:rsidDel="00000000" w:rsidP="00000000" w:rsidRDefault="00000000" w:rsidRPr="00000000" w14:paraId="00000196">
      <w:pPr>
        <w:numPr>
          <w:ilvl w:val="0"/>
          <w:numId w:val="35"/>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197">
      <w:pPr>
        <w:spacing w:after="80" w:before="80" w:line="288" w:lineRule="auto"/>
        <w:ind w:firstLine="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A.4.2. Öğrenci geri bildirimleri</w:t>
      </w:r>
    </w:p>
    <w:p w:rsidR="00000000" w:rsidDel="00000000" w:rsidP="00000000" w:rsidRDefault="00000000" w:rsidRPr="00000000" w14:paraId="00000198">
      <w:pPr>
        <w:numPr>
          <w:ilvl w:val="0"/>
          <w:numId w:val="19"/>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Öğrenci geri bildirimi elde etmeye ilişkin ilke ve kurallar </w:t>
      </w:r>
      <w:r w:rsidDel="00000000" w:rsidR="00000000" w:rsidRPr="00000000">
        <w:rPr>
          <w:rtl w:val="0"/>
        </w:rPr>
      </w:r>
    </w:p>
    <w:p w:rsidR="00000000" w:rsidDel="00000000" w:rsidP="00000000" w:rsidRDefault="00000000" w:rsidRPr="00000000" w14:paraId="00000199">
      <w:pPr>
        <w:numPr>
          <w:ilvl w:val="0"/>
          <w:numId w:val="19"/>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Tanımlı öğrenci geri bildirim mekanizmalarının tür, yöntem ve çeşitliliğini gösteren kanıtlar (Uzaktan/karma eğitim dahil) </w:t>
      </w: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OGRİS, MERGEN/ÖYS, Microsoft Teams, Zoom, WhatsApp grupları ve e-mail yoluyla mesajlaşma sistemi kullanılmaktadır.</w:t>
      </w:r>
    </w:p>
    <w:p w:rsidR="00000000" w:rsidDel="00000000" w:rsidP="00000000" w:rsidRDefault="00000000" w:rsidRPr="00000000" w14:paraId="0000019B">
      <w:pPr>
        <w:numPr>
          <w:ilvl w:val="0"/>
          <w:numId w:val="19"/>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Öğrenci geri bildirimleri kapsamında gerçekleştirilen iyileştirmelere ilişkin uygulamalar </w:t>
      </w:r>
      <w:r w:rsidDel="00000000" w:rsidR="00000000" w:rsidRPr="00000000">
        <w:rPr>
          <w:rtl w:val="0"/>
        </w:rPr>
      </w:r>
    </w:p>
    <w:p w:rsidR="00000000" w:rsidDel="00000000" w:rsidP="00000000" w:rsidRDefault="00000000" w:rsidRPr="00000000" w14:paraId="0000019C">
      <w:pPr>
        <w:numPr>
          <w:ilvl w:val="0"/>
          <w:numId w:val="19"/>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Öğrencilerin karar alma mekanizmalarına katılımı örnekleri </w:t>
      </w: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0" w:lineRule="auto"/>
        <w:ind w:left="70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Fakülte Yönetim Kurulu ve Üniversite Senatosuna öğrenci temsilcisi olarak katılımları söz konusudur.</w:t>
      </w:r>
    </w:p>
    <w:p w:rsidR="00000000" w:rsidDel="00000000" w:rsidP="00000000" w:rsidRDefault="00000000" w:rsidRPr="00000000" w14:paraId="0000019E">
      <w:pPr>
        <w:numPr>
          <w:ilvl w:val="0"/>
          <w:numId w:val="19"/>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Öğrenci geri bildirim mekanizmasının izlenmesi ve iyileştirilmesine yönelik kanıtlar </w:t>
      </w:r>
      <w:r w:rsidDel="00000000" w:rsidR="00000000" w:rsidRPr="00000000">
        <w:rPr>
          <w:rtl w:val="0"/>
        </w:rPr>
      </w:r>
    </w:p>
    <w:p w:rsidR="00000000" w:rsidDel="00000000" w:rsidP="00000000" w:rsidRDefault="00000000" w:rsidRPr="00000000" w14:paraId="0000019F">
      <w:pPr>
        <w:numPr>
          <w:ilvl w:val="0"/>
          <w:numId w:val="19"/>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1A0">
      <w:pPr>
        <w:spacing w:after="80" w:before="80" w:line="288" w:lineRule="auto"/>
        <w:ind w:firstLine="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A.4.3. Mezun ilişkileri yönetimi</w:t>
      </w:r>
    </w:p>
    <w:p w:rsidR="00000000" w:rsidDel="00000000" w:rsidP="00000000" w:rsidRDefault="00000000" w:rsidRPr="00000000" w14:paraId="000001A1">
      <w:pPr>
        <w:numPr>
          <w:ilvl w:val="0"/>
          <w:numId w:val="21"/>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Mezun izleme sisteminin özellikleri </w:t>
      </w:r>
      <w:r w:rsidDel="00000000" w:rsidR="00000000" w:rsidRPr="00000000">
        <w:rPr>
          <w:rtl w:val="0"/>
        </w:rPr>
      </w:r>
    </w:p>
    <w:p w:rsidR="00000000" w:rsidDel="00000000" w:rsidP="00000000" w:rsidRDefault="00000000" w:rsidRPr="00000000" w14:paraId="000001A2">
      <w:pPr>
        <w:numPr>
          <w:ilvl w:val="0"/>
          <w:numId w:val="21"/>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Mezunların sahip olduğu yeterlilikler ve programın amaç ve hedeflerine ulaşılmasına ilişkin memnuniyet düzeyi </w:t>
      </w:r>
      <w:r w:rsidDel="00000000" w:rsidR="00000000" w:rsidRPr="00000000">
        <w:rPr>
          <w:rtl w:val="0"/>
        </w:rPr>
      </w:r>
    </w:p>
    <w:p w:rsidR="00000000" w:rsidDel="00000000" w:rsidP="00000000" w:rsidRDefault="00000000" w:rsidRPr="00000000" w14:paraId="000001A3">
      <w:pPr>
        <w:numPr>
          <w:ilvl w:val="0"/>
          <w:numId w:val="21"/>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Mezun izleme sistemi kapsamında programlarda gerçekleştirilen güncelleme çalışmaları </w:t>
      </w:r>
      <w:r w:rsidDel="00000000" w:rsidR="00000000" w:rsidRPr="00000000">
        <w:rPr>
          <w:rtl w:val="0"/>
        </w:rPr>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after="120" w:line="240" w:lineRule="auto"/>
        <w:ind w:left="6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Bölümümüzde 2. ve 3. Sınıf öğrencilerinin Bahar ve Güz dönemlerinde almaları gereken Staj dersi ile ilgili olarak ders planında AKTS güncellemeleri yapılmıştır.  Bunun haricinde, 2022 yılı içerisinde herhangi bir güncelleme ve yeni ders ekleme işlemi gerçekleşmediğinden, paydaşlarla gerçekleştirilen faaliyet bulunmamaktadır. Mezunlarımızla yapılan anketler sonucunda gelecek yıllara ait ders planı güncellemelerine yönelik geri bildirimler değerlendirme kapsamına alınmıştır. (Mezun Anket Linki: </w:t>
      </w:r>
    </w:p>
    <w:p w:rsidR="00000000" w:rsidDel="00000000" w:rsidP="00000000" w:rsidRDefault="00000000" w:rsidRPr="00000000" w14:paraId="000001A5">
      <w:pPr>
        <w:widowControl w:val="0"/>
        <w:spacing w:after="0" w:line="360" w:lineRule="auto"/>
        <w:ind w:left="839" w:right="62" w:firstLine="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sz w:val="20"/>
          <w:szCs w:val="20"/>
          <w:rtl w:val="0"/>
        </w:rPr>
        <w:t xml:space="preserve">Kanıt A.4.2.1.: </w:t>
      </w:r>
      <w:r w:rsidDel="00000000" w:rsidR="00000000" w:rsidRPr="00000000">
        <w:rPr>
          <w:rtl w:val="0"/>
        </w:rPr>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after="120" w:line="240" w:lineRule="auto"/>
        <w:ind w:left="630" w:firstLine="0"/>
        <w:rPr>
          <w:rFonts w:ascii="Times New Roman" w:cs="Times New Roman" w:eastAsia="Times New Roman" w:hAnsi="Times New Roman"/>
          <w:color w:val="ff0000"/>
        </w:rPr>
      </w:pPr>
      <w:hyperlink r:id="rId86">
        <w:r w:rsidDel="00000000" w:rsidR="00000000" w:rsidRPr="00000000">
          <w:rPr>
            <w:rFonts w:ascii="Times New Roman" w:cs="Times New Roman" w:eastAsia="Times New Roman" w:hAnsi="Times New Roman"/>
            <w:color w:val="0563c1"/>
            <w:u w:val="single"/>
            <w:rtl w:val="0"/>
          </w:rPr>
          <w:t xml:space="preserve">https://docs.google.com/forms/d/1Kb3ty3rO6szBkDz3TUfOK7z1S23gIlTeETvgnr8vL7c/edit</w:t>
        </w:r>
      </w:hyperlink>
      <w:r w:rsidDel="00000000" w:rsidR="00000000" w:rsidRPr="00000000">
        <w:rPr>
          <w:rFonts w:ascii="Times New Roman" w:cs="Times New Roman" w:eastAsia="Times New Roman" w:hAnsi="Times New Roman"/>
          <w:color w:val="ff0000"/>
          <w:rtl w:val="0"/>
        </w:rPr>
        <w:t xml:space="preserve">)</w:t>
      </w:r>
    </w:p>
    <w:p w:rsidR="00000000" w:rsidDel="00000000" w:rsidP="00000000" w:rsidRDefault="00000000" w:rsidRPr="00000000" w14:paraId="000001A7">
      <w:pPr>
        <w:numPr>
          <w:ilvl w:val="0"/>
          <w:numId w:val="21"/>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Mezun geri bildirimler </w:t>
      </w:r>
      <w:r w:rsidDel="00000000" w:rsidR="00000000" w:rsidRPr="00000000">
        <w:rPr>
          <w:rtl w:val="0"/>
        </w:rPr>
      </w:r>
    </w:p>
    <w:p w:rsidR="00000000" w:rsidDel="00000000" w:rsidP="00000000" w:rsidRDefault="00000000" w:rsidRPr="00000000" w14:paraId="000001A8">
      <w:pPr>
        <w:numPr>
          <w:ilvl w:val="0"/>
          <w:numId w:val="21"/>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1A9">
      <w:pPr>
        <w:tabs>
          <w:tab w:val="left" w:leader="none" w:pos="2839"/>
        </w:tabs>
        <w:spacing w:after="80" w:before="80"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A.5. Uluslararasılaşma </w:t>
      </w:r>
    </w:p>
    <w:p w:rsidR="00000000" w:rsidDel="00000000" w:rsidP="00000000" w:rsidRDefault="00000000" w:rsidRPr="00000000" w14:paraId="000001AA">
      <w:pPr>
        <w:widowControl w:val="0"/>
        <w:spacing w:after="0" w:line="360" w:lineRule="auto"/>
        <w:ind w:left="510" w:right="62"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Kurum, uluslararasılaşma stratejisi ve hedefleri doğrultusunda süreçlerini yönetmeli, organizasyonel yapılanmasını oluşturmalı ve sonuçlarını periyodik olarak izleyerek değerlendirmelidir.</w:t>
        <w:tab/>
      </w:r>
    </w:p>
    <w:p w:rsidR="00000000" w:rsidDel="00000000" w:rsidP="00000000" w:rsidRDefault="00000000" w:rsidRPr="00000000" w14:paraId="000001AB">
      <w:pPr>
        <w:spacing w:after="80" w:before="80" w:line="288" w:lineRule="auto"/>
        <w:ind w:firstLine="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A.5.1. Uluslararasılaşma süreçlerinin yönetimi</w:t>
      </w:r>
    </w:p>
    <w:p w:rsidR="00000000" w:rsidDel="00000000" w:rsidP="00000000" w:rsidRDefault="00000000" w:rsidRPr="00000000" w14:paraId="000001AC">
      <w:pPr>
        <w:numPr>
          <w:ilvl w:val="0"/>
          <w:numId w:val="26"/>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Uluslararasılaşma süreçlerinin yönetimi ve organizasyonel yapısı </w:t>
      </w:r>
      <w:r w:rsidDel="00000000" w:rsidR="00000000" w:rsidRPr="00000000">
        <w:rPr>
          <w:rtl w:val="0"/>
        </w:rPr>
      </w:r>
    </w:p>
    <w:p w:rsidR="00000000" w:rsidDel="00000000" w:rsidP="00000000" w:rsidRDefault="00000000" w:rsidRPr="00000000" w14:paraId="000001AD">
      <w:pPr>
        <w:numPr>
          <w:ilvl w:val="0"/>
          <w:numId w:val="26"/>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Uluslararasılaşma süreçlerinin yönetimine ilişkin uygulama kanıtları </w:t>
      </w:r>
      <w:r w:rsidDel="00000000" w:rsidR="00000000" w:rsidRPr="00000000">
        <w:rPr>
          <w:rtl w:val="0"/>
        </w:rPr>
      </w:r>
    </w:p>
    <w:p w:rsidR="00000000" w:rsidDel="00000000" w:rsidP="00000000" w:rsidRDefault="00000000" w:rsidRPr="00000000" w14:paraId="000001AE">
      <w:pPr>
        <w:numPr>
          <w:ilvl w:val="0"/>
          <w:numId w:val="26"/>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Yönetim ve organizasyonel yapıya ilişkin izleme ve iyileştirme kanıtları </w:t>
      </w:r>
      <w:r w:rsidDel="00000000" w:rsidR="00000000" w:rsidRPr="00000000">
        <w:rPr>
          <w:rtl w:val="0"/>
        </w:rPr>
      </w:r>
    </w:p>
    <w:p w:rsidR="00000000" w:rsidDel="00000000" w:rsidP="00000000" w:rsidRDefault="00000000" w:rsidRPr="00000000" w14:paraId="000001AF">
      <w:pPr>
        <w:numPr>
          <w:ilvl w:val="0"/>
          <w:numId w:val="26"/>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1B0">
      <w:pPr>
        <w:spacing w:after="80" w:before="80" w:line="288" w:lineRule="auto"/>
        <w:ind w:firstLine="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A.5.2. Uluslararasılaşma kaynakları</w:t>
      </w:r>
    </w:p>
    <w:p w:rsidR="00000000" w:rsidDel="00000000" w:rsidP="00000000" w:rsidRDefault="00000000" w:rsidRPr="00000000" w14:paraId="000001B1">
      <w:pPr>
        <w:numPr>
          <w:ilvl w:val="0"/>
          <w:numId w:val="28"/>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Kurumun uluslararasılaşma faaliyetlerini sürdürebilmesine yönelik kaynakların planlama kanıtları </w:t>
      </w:r>
      <w:r w:rsidDel="00000000" w:rsidR="00000000" w:rsidRPr="00000000">
        <w:rPr>
          <w:rtl w:val="0"/>
        </w:rPr>
      </w:r>
    </w:p>
    <w:p w:rsidR="00000000" w:rsidDel="00000000" w:rsidP="00000000" w:rsidRDefault="00000000" w:rsidRPr="00000000" w14:paraId="000001B2">
      <w:pPr>
        <w:spacing w:after="80" w:before="80"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Bölümümüzde Mevlana ve Erasmus+ değişim programlarının koordinatörlüğünü yürütmek üzere 2 öğretim üyesi görevlendirilmiştir.</w:t>
      </w:r>
    </w:p>
    <w:p w:rsidR="00000000" w:rsidDel="00000000" w:rsidP="00000000" w:rsidRDefault="00000000" w:rsidRPr="00000000" w14:paraId="000001B3">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A.5.2.1.: </w:t>
      </w:r>
      <w:r w:rsidDel="00000000" w:rsidR="00000000" w:rsidRPr="00000000">
        <w:rPr>
          <w:rtl w:val="0"/>
        </w:rPr>
      </w:r>
    </w:p>
    <w:p w:rsidR="00000000" w:rsidDel="00000000" w:rsidP="00000000" w:rsidRDefault="00000000" w:rsidRPr="00000000" w14:paraId="000001B4">
      <w:pPr>
        <w:spacing w:after="80" w:before="80" w:line="288" w:lineRule="auto"/>
        <w:jc w:val="both"/>
        <w:rPr>
          <w:rFonts w:ascii="Times New Roman" w:cs="Times New Roman" w:eastAsia="Times New Roman" w:hAnsi="Times New Roman"/>
        </w:rPr>
      </w:pPr>
      <w:hyperlink r:id="rId87">
        <w:r w:rsidDel="00000000" w:rsidR="00000000" w:rsidRPr="00000000">
          <w:rPr>
            <w:rFonts w:ascii="Times New Roman" w:cs="Times New Roman" w:eastAsia="Times New Roman" w:hAnsi="Times New Roman"/>
            <w:color w:val="1155cc"/>
            <w:u w:val="single"/>
            <w:rtl w:val="0"/>
          </w:rPr>
          <w:t xml:space="preserve">https://www.ohu.edu.tr/muhendislikfakultesi/haritamuhendisligi/sayfa/bolum-kurulu</w:t>
        </w:r>
      </w:hyperlink>
      <w:r w:rsidDel="00000000" w:rsidR="00000000" w:rsidRPr="00000000">
        <w:rPr>
          <w:rtl w:val="0"/>
        </w:rPr>
      </w:r>
    </w:p>
    <w:p w:rsidR="00000000" w:rsidDel="00000000" w:rsidP="00000000" w:rsidRDefault="00000000" w:rsidRPr="00000000" w14:paraId="000001B5">
      <w:pPr>
        <w:spacing w:after="80" w:before="8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spacing w:after="80" w:before="80" w:line="288"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4762500" cy="1619250"/>
            <wp:effectExtent b="0" l="0" r="0" t="0"/>
            <wp:docPr id="17" name="image3.png"/>
            <a:graphic>
              <a:graphicData uri="http://schemas.openxmlformats.org/drawingml/2006/picture">
                <pic:pic>
                  <pic:nvPicPr>
                    <pic:cNvPr id="0" name="image3.png"/>
                    <pic:cNvPicPr preferRelativeResize="0"/>
                  </pic:nvPicPr>
                  <pic:blipFill>
                    <a:blip r:embed="rId88"/>
                    <a:srcRect b="0" l="0" r="0" t="0"/>
                    <a:stretch>
                      <a:fillRect/>
                    </a:stretch>
                  </pic:blipFill>
                  <pic:spPr>
                    <a:xfrm>
                      <a:off x="0" y="0"/>
                      <a:ext cx="4762500" cy="1619250"/>
                    </a:xfrm>
                    <a:prstGeom prst="rect"/>
                    <a:ln/>
                  </pic:spPr>
                </pic:pic>
              </a:graphicData>
            </a:graphic>
          </wp:inline>
        </w:drawing>
      </w:r>
      <w:r w:rsidDel="00000000" w:rsidR="00000000" w:rsidRPr="00000000">
        <w:rPr>
          <w:rtl w:val="0"/>
        </w:rPr>
      </w:r>
    </w:p>
    <w:p w:rsidR="00000000" w:rsidDel="00000000" w:rsidP="00000000" w:rsidRDefault="00000000" w:rsidRPr="00000000" w14:paraId="000001B7">
      <w:pPr>
        <w:numPr>
          <w:ilvl w:val="0"/>
          <w:numId w:val="28"/>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Uluslararası çalışmalar için ayrılan kaynaklarının yönetimine ilişkin belgeler (Erasmus vb. bütçelerin kullanım oranı, AB proje bütçelerinin yönetimi ve ikili protokoller kapsamında gerçekleşen kaynakların yönetimine ilişkin belgeler gibi) </w:t>
      </w:r>
      <w:r w:rsidDel="00000000" w:rsidR="00000000" w:rsidRPr="00000000">
        <w:rPr>
          <w:rtl w:val="0"/>
        </w:rPr>
      </w:r>
    </w:p>
    <w:p w:rsidR="00000000" w:rsidDel="00000000" w:rsidP="00000000" w:rsidRDefault="00000000" w:rsidRPr="00000000" w14:paraId="000001B8">
      <w:pPr>
        <w:numPr>
          <w:ilvl w:val="0"/>
          <w:numId w:val="28"/>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Uluslararasılaşma kaynakların dağılımının izlenmesi ve iyileştirilmesine ilişkin kanıtlar </w:t>
      </w:r>
      <w:r w:rsidDel="00000000" w:rsidR="00000000" w:rsidRPr="00000000">
        <w:rPr>
          <w:rtl w:val="0"/>
        </w:rPr>
      </w:r>
    </w:p>
    <w:p w:rsidR="00000000" w:rsidDel="00000000" w:rsidP="00000000" w:rsidRDefault="00000000" w:rsidRPr="00000000" w14:paraId="000001B9">
      <w:pPr>
        <w:numPr>
          <w:ilvl w:val="0"/>
          <w:numId w:val="28"/>
        </w:numPr>
        <w:spacing w:after="80" w:before="80" w:line="288" w:lineRule="auto"/>
        <w:ind w:left="426"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1BA">
      <w:pPr>
        <w:widowControl w:val="0"/>
        <w:spacing w:after="0" w:line="360" w:lineRule="auto"/>
        <w:ind w:left="510" w:right="62" w:hanging="39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A.5.3. Uluslararasılaşma performansı</w:t>
      </w:r>
    </w:p>
    <w:p w:rsidR="00000000" w:rsidDel="00000000" w:rsidP="00000000" w:rsidRDefault="00000000" w:rsidRPr="00000000" w14:paraId="000001BB">
      <w:pPr>
        <w:widowControl w:val="0"/>
        <w:numPr>
          <w:ilvl w:val="0"/>
          <w:numId w:val="17"/>
        </w:numPr>
        <w:spacing w:after="0" w:line="360" w:lineRule="auto"/>
        <w:ind w:left="426" w:right="62" w:hanging="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Stratejik plan ve uluslararasılaşma politikasına ilişkin performans göstergeleri </w:t>
      </w:r>
      <w:r w:rsidDel="00000000" w:rsidR="00000000" w:rsidRPr="00000000">
        <w:rPr>
          <w:rtl w:val="0"/>
        </w:rPr>
      </w:r>
    </w:p>
    <w:p w:rsidR="00000000" w:rsidDel="00000000" w:rsidP="00000000" w:rsidRDefault="00000000" w:rsidRPr="00000000" w14:paraId="000001BC">
      <w:pPr>
        <w:widowControl w:val="0"/>
        <w:numPr>
          <w:ilvl w:val="0"/>
          <w:numId w:val="17"/>
        </w:numPr>
        <w:spacing w:after="0" w:line="360" w:lineRule="auto"/>
        <w:ind w:left="426" w:right="62" w:hanging="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Uluslararasılaşma faaliyetleri (Uluslararası kapsamda düzenlediği toplantılar, katılım sağladığı programlar, protokoller kapsamında faaliyetler vb.) </w:t>
      </w:r>
      <w:r w:rsidDel="00000000" w:rsidR="00000000" w:rsidRPr="00000000">
        <w:rPr>
          <w:rtl w:val="0"/>
        </w:rPr>
      </w:r>
    </w:p>
    <w:p w:rsidR="00000000" w:rsidDel="00000000" w:rsidP="00000000" w:rsidRDefault="00000000" w:rsidRPr="00000000" w14:paraId="000001BD">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Bölümümüz Araştırma Görevlisi Dr. Mustafa Hüsrevoğlu Erasmus+ Personel Eğitim Alma Hareketliliği kapsamında 25.04.2024-30.05.2024 tarihleri boyunca University of Warmia and Mazury in Olsztyn -Polonya üniversitesinde hareketlilik gerçekleştirmiştir.</w:t>
      </w:r>
    </w:p>
    <w:p w:rsidR="00000000" w:rsidDel="00000000" w:rsidP="00000000" w:rsidRDefault="00000000" w:rsidRPr="00000000" w14:paraId="000001BE">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Erasmus+ Katılım Belgesi</w:t>
      </w:r>
    </w:p>
    <w:p w:rsidR="00000000" w:rsidDel="00000000" w:rsidP="00000000" w:rsidRDefault="00000000" w:rsidRPr="00000000" w14:paraId="000001BF">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A.5.3.1.: </w:t>
      </w:r>
      <w:r w:rsidDel="00000000" w:rsidR="00000000" w:rsidRPr="00000000">
        <w:rPr>
          <w:rtl w:val="0"/>
        </w:rPr>
      </w:r>
    </w:p>
    <w:p w:rsidR="00000000" w:rsidDel="00000000" w:rsidP="00000000" w:rsidRDefault="00000000" w:rsidRPr="00000000" w14:paraId="000001C0">
      <w:pPr>
        <w:widowControl w:val="0"/>
        <w:spacing w:after="0" w:line="360" w:lineRule="auto"/>
        <w:ind w:left="839" w:right="62" w:firstLine="0"/>
        <w:jc w:val="both"/>
        <w:rPr>
          <w:rFonts w:ascii="Times New Roman" w:cs="Times New Roman" w:eastAsia="Times New Roman" w:hAnsi="Times New Roman"/>
        </w:rPr>
      </w:pPr>
      <w:hyperlink r:id="rId89">
        <w:r w:rsidDel="00000000" w:rsidR="00000000" w:rsidRPr="00000000">
          <w:rPr>
            <w:rFonts w:ascii="Times New Roman" w:cs="Times New Roman" w:eastAsia="Times New Roman" w:hAnsi="Times New Roman"/>
            <w:color w:val="1155cc"/>
            <w:u w:val="single"/>
            <w:rtl w:val="0"/>
          </w:rPr>
          <w:t xml:space="preserve">https://bulut.ohu.edu.tr/owncloud/index.php/s/SRfoq67z9IBPeD0</w:t>
        </w:r>
      </w:hyperlink>
      <w:r w:rsidDel="00000000" w:rsidR="00000000" w:rsidRPr="00000000">
        <w:rPr>
          <w:rtl w:val="0"/>
        </w:rPr>
      </w:r>
    </w:p>
    <w:p w:rsidR="00000000" w:rsidDel="00000000" w:rsidP="00000000" w:rsidRDefault="00000000" w:rsidRPr="00000000" w14:paraId="000001C1">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3">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4">
      <w:pPr>
        <w:widowControl w:val="0"/>
        <w:numPr>
          <w:ilvl w:val="0"/>
          <w:numId w:val="17"/>
        </w:numPr>
        <w:spacing w:after="0" w:line="360" w:lineRule="auto"/>
        <w:ind w:left="426" w:right="62" w:hanging="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Uluslararasılaşma hedeflerine ulaşılıp ulaşılmadığını izlemek üzere oluşturulan mekanizmalar </w:t>
      </w:r>
      <w:r w:rsidDel="00000000" w:rsidR="00000000" w:rsidRPr="00000000">
        <w:rPr>
          <w:rtl w:val="0"/>
        </w:rPr>
      </w:r>
    </w:p>
    <w:p w:rsidR="00000000" w:rsidDel="00000000" w:rsidP="00000000" w:rsidRDefault="00000000" w:rsidRPr="00000000" w14:paraId="000001C5">
      <w:pPr>
        <w:widowControl w:val="0"/>
        <w:numPr>
          <w:ilvl w:val="0"/>
          <w:numId w:val="17"/>
        </w:numPr>
        <w:spacing w:after="0" w:line="360" w:lineRule="auto"/>
        <w:ind w:left="426" w:right="62" w:hanging="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Uluslararasılaşma süreçlerine ilişkin yıllık öz değerlendirme raporları ve iyileştirme çalışmaları </w:t>
      </w:r>
      <w:r w:rsidDel="00000000" w:rsidR="00000000" w:rsidRPr="00000000">
        <w:rPr>
          <w:rtl w:val="0"/>
        </w:rPr>
      </w:r>
    </w:p>
    <w:p w:rsidR="00000000" w:rsidDel="00000000" w:rsidP="00000000" w:rsidRDefault="00000000" w:rsidRPr="00000000" w14:paraId="000001C6">
      <w:pPr>
        <w:widowControl w:val="0"/>
        <w:numPr>
          <w:ilvl w:val="0"/>
          <w:numId w:val="17"/>
        </w:numPr>
        <w:spacing w:after="0" w:line="360" w:lineRule="auto"/>
        <w:ind w:left="426" w:right="62" w:hanging="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1C7">
      <w:pPr>
        <w:widowControl w:val="0"/>
        <w:spacing w:after="120" w:before="120" w:line="240" w:lineRule="auto"/>
        <w:ind w:right="62"/>
        <w:jc w:val="both"/>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b w:val="1"/>
          <w:color w:val="2e75b5"/>
          <w:sz w:val="32"/>
          <w:szCs w:val="32"/>
          <w:rtl w:val="0"/>
        </w:rPr>
        <w:t xml:space="preserve">B. EĞİTİM VE ÖĞRETİM </w:t>
      </w:r>
      <w:r w:rsidDel="00000000" w:rsidR="00000000" w:rsidRPr="00000000">
        <w:rPr>
          <w:rtl w:val="0"/>
        </w:rPr>
      </w:r>
    </w:p>
    <w:p w:rsidR="00000000" w:rsidDel="00000000" w:rsidP="00000000" w:rsidRDefault="00000000" w:rsidRPr="00000000" w14:paraId="000001C8">
      <w:pPr>
        <w:spacing w:after="120" w:line="36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r w:rsidDel="00000000" w:rsidR="00000000" w:rsidRPr="00000000">
        <w:rPr>
          <w:rtl w:val="0"/>
        </w:rPr>
      </w:r>
    </w:p>
    <w:p w:rsidR="00000000" w:rsidDel="00000000" w:rsidP="00000000" w:rsidRDefault="00000000" w:rsidRPr="00000000" w14:paraId="000001C9">
      <w:pPr>
        <w:widowControl w:val="0"/>
        <w:spacing w:after="0" w:line="360" w:lineRule="auto"/>
        <w:ind w:left="510" w:right="62" w:hanging="391"/>
        <w:jc w:val="both"/>
        <w:rPr>
          <w:rFonts w:ascii="Times New Roman" w:cs="Times New Roman" w:eastAsia="Times New Roman" w:hAnsi="Times New Roman"/>
          <w:b w:val="1"/>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B.1. Programların Tasarımı, Değerlendirilmesi ve Güncellenmesi</w:t>
      </w:r>
      <w:r w:rsidDel="00000000" w:rsidR="00000000" w:rsidRPr="00000000">
        <w:rPr>
          <w:rtl w:val="0"/>
        </w:rPr>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pacing w:after="0" w:lineRule="auto"/>
        <w:ind w:right="63"/>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B.1.1. Program tasarımı ve onayı</w:t>
      </w:r>
    </w:p>
    <w:p w:rsidR="00000000" w:rsidDel="00000000" w:rsidP="00000000" w:rsidRDefault="00000000" w:rsidRPr="00000000" w14:paraId="000001CB">
      <w:pPr>
        <w:widowControl w:val="0"/>
        <w:numPr>
          <w:ilvl w:val="0"/>
          <w:numId w:val="12"/>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Program tasarımı ve onayı için kullanılan tanımlı süreçler (Eğitim politikasıyla uyumu, el kitabı, kılavuz, usul ve esas vb.) </w:t>
      </w:r>
      <w:r w:rsidDel="00000000" w:rsidR="00000000" w:rsidRPr="00000000">
        <w:rPr>
          <w:rtl w:val="0"/>
        </w:rPr>
      </w:r>
    </w:p>
    <w:p w:rsidR="00000000" w:rsidDel="00000000" w:rsidP="00000000" w:rsidRDefault="00000000" w:rsidRPr="00000000" w14:paraId="000001CC">
      <w:pPr>
        <w:widowControl w:val="0"/>
        <w:numPr>
          <w:ilvl w:val="0"/>
          <w:numId w:val="12"/>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Program tasarımı ve onayı süreçlerinin yönetsel ve organizasyonel yapısı (Komisyonlar, süreç sorumluları, süreç akışı vb.) </w:t>
      </w:r>
      <w:r w:rsidDel="00000000" w:rsidR="00000000" w:rsidRPr="00000000">
        <w:rPr>
          <w:rtl w:val="0"/>
        </w:rPr>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Bölümümüzün organizasyon yapısında; Eğitim-Öğretim Komisyonu, Akreditasyon ve Koordinasyon Komisyonu, Ölçme ve Değerlendirme Komisyonu, Öğrenci Komisyonu, Altyapı Komisyonu, İç-Dış Paydaşlar ve Tanıtım Komisyonu, Staj Komisyonu, İntibak Komisyonu, Mezuniyet Komisyonu, Öğrenci ve Öğretim Elemanları Değişim Komisyonu, Stratejik Planlama ve Değerlendirme Komisyonu ve Akademik Teşvik Komisyonları yer almaktadır.</w:t>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after="0" w:lineRule="auto"/>
        <w:ind w:left="426" w:right="63" w:firstLine="0"/>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CF">
      <w:pPr>
        <w:widowControl w:val="0"/>
        <w:numPr>
          <w:ilvl w:val="0"/>
          <w:numId w:val="12"/>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Program amaç ve çıktılarının TYÇ ile uyumunu gösteren kanıtlar (ders program örnekleri, güncel ders izlence örnekleri vb.) </w:t>
      </w:r>
      <w:r w:rsidDel="00000000" w:rsidR="00000000" w:rsidRPr="00000000">
        <w:rPr>
          <w:rtl w:val="0"/>
        </w:rPr>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amaç ve çıktılarının TYYÇ ile uyumunu gösteren kanıtlar bölümümüz sitesinde yayınlanmaktadır.</w:t>
      </w:r>
    </w:p>
    <w:p w:rsidR="00000000" w:rsidDel="00000000" w:rsidP="00000000" w:rsidRDefault="00000000" w:rsidRPr="00000000" w14:paraId="000001D1">
      <w:pPr>
        <w:widowControl w:val="0"/>
        <w:spacing w:after="0" w:line="360" w:lineRule="auto"/>
        <w:ind w:left="839" w:right="62" w:firstLine="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sz w:val="20"/>
          <w:szCs w:val="20"/>
          <w:rtl w:val="0"/>
        </w:rPr>
        <w:t xml:space="preserve">Kanıt B.1.1.1.: </w:t>
      </w:r>
      <w:r w:rsidDel="00000000" w:rsidR="00000000" w:rsidRPr="00000000">
        <w:rPr>
          <w:rtl w:val="0"/>
        </w:rPr>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color w:val="ff0000"/>
        </w:rPr>
      </w:pPr>
      <w:hyperlink r:id="rId90">
        <w:r w:rsidDel="00000000" w:rsidR="00000000" w:rsidRPr="00000000">
          <w:rPr>
            <w:rFonts w:ascii="Times New Roman" w:cs="Times New Roman" w:eastAsia="Times New Roman" w:hAnsi="Times New Roman"/>
            <w:color w:val="0563c1"/>
            <w:u w:val="single"/>
            <w:rtl w:val="0"/>
          </w:rPr>
          <w:t xml:space="preserve">https://static.ohu.edu.tr/uniweb/media/portallar/haritamuhendisligi//sayfalar/1836/pszkrd4f.pdf</w:t>
        </w:r>
      </w:hyperlink>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after="0" w:lineRule="auto"/>
        <w:ind w:left="426" w:right="63" w:firstLine="0"/>
        <w:jc w:val="both"/>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1D4">
      <w:pPr>
        <w:widowControl w:val="0"/>
        <w:numPr>
          <w:ilvl w:val="0"/>
          <w:numId w:val="12"/>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Uzaktan-karma program tasarımında bölüm/alan bazlı uygulama çeşitliliğine ilişkin kanıtlar (bölümlerin farklı uzaktan eğitim taleplerinin dikkate alındığına ilişkin kanıtlar vb.) </w:t>
      </w:r>
      <w:r w:rsidDel="00000000" w:rsidR="00000000" w:rsidRPr="00000000">
        <w:rPr>
          <w:rtl w:val="0"/>
        </w:rPr>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Karma program tasarımında bölüm/alan bazlı uygulama çeşitliliğine ilişkin bölümümüz Erasmus, Farabi ve Mevlana programları yer almaktadır. Buna ilişkin ilgili kanıtlar linklerde yer almaktadır.</w:t>
      </w:r>
    </w:p>
    <w:p w:rsidR="00000000" w:rsidDel="00000000" w:rsidP="00000000" w:rsidRDefault="00000000" w:rsidRPr="00000000" w14:paraId="000001D6">
      <w:pPr>
        <w:widowControl w:val="0"/>
        <w:spacing w:after="0" w:line="360" w:lineRule="auto"/>
        <w:ind w:left="839" w:right="62" w:firstLine="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sz w:val="20"/>
          <w:szCs w:val="20"/>
          <w:rtl w:val="0"/>
        </w:rPr>
        <w:t xml:space="preserve">Kanıt B.1.1.2.: </w:t>
      </w:r>
      <w:r w:rsidDel="00000000" w:rsidR="00000000" w:rsidRPr="00000000">
        <w:rPr>
          <w:rtl w:val="0"/>
        </w:rPr>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color w:val="ff0000"/>
        </w:rPr>
      </w:pPr>
      <w:hyperlink r:id="rId91">
        <w:r w:rsidDel="00000000" w:rsidR="00000000" w:rsidRPr="00000000">
          <w:rPr>
            <w:rFonts w:ascii="Times New Roman" w:cs="Times New Roman" w:eastAsia="Times New Roman" w:hAnsi="Times New Roman"/>
            <w:color w:val="0563c1"/>
            <w:u w:val="single"/>
            <w:rtl w:val="0"/>
          </w:rPr>
          <w:t xml:space="preserve">https://www.ohu.edu.tr/uluslararasiiliskiler</w:t>
        </w:r>
      </w:hyperlink>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Uzaktan eğitim tasarımına ilişkin bölüm/alan bazlı uygulamalar Mergen üzerinden yürütülmektedir.</w:t>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after="0" w:lineRule="auto"/>
        <w:ind w:left="426" w:right="63" w:firstLine="0"/>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DA">
      <w:pPr>
        <w:widowControl w:val="0"/>
        <w:numPr>
          <w:ilvl w:val="0"/>
          <w:numId w:val="12"/>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Program tasarım süreçlerine paydaş katılımını gösteren kanıtlar </w:t>
      </w:r>
      <w:r w:rsidDel="00000000" w:rsidR="00000000" w:rsidRPr="00000000">
        <w:rPr>
          <w:rtl w:val="0"/>
        </w:rPr>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tasarım süreçlerine paydaş katılımı 2021-2022 döneminde bulunmamaktadır.</w:t>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after="0" w:lineRule="auto"/>
        <w:ind w:left="426" w:right="63" w:firstLine="0"/>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DD">
      <w:pPr>
        <w:widowControl w:val="0"/>
        <w:numPr>
          <w:ilvl w:val="0"/>
          <w:numId w:val="12"/>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Programların tasarım ve onay sürecinin izlendiği ve buna göre yapılan iyileştirilmelere ilişkin kanıtlar </w:t>
      </w:r>
      <w:r w:rsidDel="00000000" w:rsidR="00000000" w:rsidRPr="00000000">
        <w:rPr>
          <w:rtl w:val="0"/>
        </w:rPr>
      </w:r>
    </w:p>
    <w:p w:rsidR="00000000" w:rsidDel="00000000" w:rsidP="00000000" w:rsidRDefault="00000000" w:rsidRPr="00000000" w14:paraId="000001DE">
      <w:pPr>
        <w:widowControl w:val="0"/>
        <w:numPr>
          <w:ilvl w:val="0"/>
          <w:numId w:val="12"/>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after="0" w:lineRule="auto"/>
        <w:ind w:right="63"/>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after="0" w:lineRule="auto"/>
        <w:ind w:right="63"/>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B.1.2. Programın ders dağılım dengesi</w:t>
      </w:r>
    </w:p>
    <w:p w:rsidR="00000000" w:rsidDel="00000000" w:rsidP="00000000" w:rsidRDefault="00000000" w:rsidRPr="00000000" w14:paraId="000001E1">
      <w:pPr>
        <w:numPr>
          <w:ilvl w:val="0"/>
          <w:numId w:val="44"/>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Ders dağılımına ilişkin ilke ve yöntemler ile buna ilişkin kanıtlar </w:t>
      </w: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Ders dağılımına ilişkin öğretim üyelerinin bulundukları anabilim dallarına ilişkin uzmanlık dalları dikkate alınarak Eğitim Komisyon kararları kapsamında dağılım sağlanmaktadır. Güz ve bahar yarıyılında ders dağılımları Bölüm Akademik Kurulunda görüşülerek, öğretim üyelerinin uzmanlık alanına uygun bir şekilde yapılarak Bölüm Kurulu kararı ile Dekanlık Makamına arz edilmektedir. </w:t>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lineRule="auto"/>
        <w:ind w:left="426" w:firstLine="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E4">
      <w:pPr>
        <w:numPr>
          <w:ilvl w:val="0"/>
          <w:numId w:val="44"/>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İlan edilmiş ders bilgi paketlerinde ders dağılım dengesinin gözetildiğine ilişkin kanıtlar </w:t>
      </w:r>
      <w:r w:rsidDel="00000000" w:rsidR="00000000" w:rsidRPr="00000000">
        <w:rPr>
          <w:rtl w:val="0"/>
        </w:rPr>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Harita mühendisliği disiplini için ders dağılım dengesi gözetilmektedir.</w:t>
      </w:r>
    </w:p>
    <w:p w:rsidR="00000000" w:rsidDel="00000000" w:rsidP="00000000" w:rsidRDefault="00000000" w:rsidRPr="00000000" w14:paraId="000001E6">
      <w:pPr>
        <w:numPr>
          <w:ilvl w:val="0"/>
          <w:numId w:val="44"/>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Eğitim komisyonu kararı, senato kararları vb </w:t>
      </w:r>
      <w:r w:rsidDel="00000000" w:rsidR="00000000" w:rsidRPr="00000000">
        <w:rPr>
          <w:rtl w:val="0"/>
        </w:rPr>
      </w:r>
    </w:p>
    <w:p w:rsidR="00000000" w:rsidDel="00000000" w:rsidP="00000000" w:rsidRDefault="00000000" w:rsidRPr="00000000" w14:paraId="000001E7">
      <w:pPr>
        <w:numPr>
          <w:ilvl w:val="0"/>
          <w:numId w:val="44"/>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Ders dağılım dengesinin izlenmesine ve iyileştirilmesine ilişkin kanıtlar </w:t>
      </w: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Tablo 3 ile verilen ders yüklerinde görüldüğü üzere, ortalama ders yükü 9.14 saat olup en az ders yükü bulunan öğretim üyesi 3 saat, en yüksek ders yükü bulunan öğretim üyesi ise 17  saat ders vermektedir.</w:t>
      </w:r>
    </w:p>
    <w:p w:rsidR="00000000" w:rsidDel="00000000" w:rsidP="00000000" w:rsidRDefault="00000000" w:rsidRPr="00000000" w14:paraId="000001E9">
      <w:pPr>
        <w:numPr>
          <w:ilvl w:val="0"/>
          <w:numId w:val="44"/>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lineRule="auto"/>
        <w:ind w:left="426" w:firstLine="0"/>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1EB">
      <w:pPr>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B.1.3. Ders kazanımlarının program çıktılarıyla uyumu</w:t>
      </w:r>
    </w:p>
    <w:p w:rsidR="00000000" w:rsidDel="00000000" w:rsidP="00000000" w:rsidRDefault="00000000" w:rsidRPr="00000000" w14:paraId="000001EC">
      <w:pPr>
        <w:numPr>
          <w:ilvl w:val="0"/>
          <w:numId w:val="6"/>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Kurumda, ders kazanımlarını değerlendirilmesi ve müfredat öğrenim hedeflerine ulaşılması ve bunların program çıktıları ile uyumunun nasıl ölçtüğüne dair etkili süreçleri nasıl gerçekleşeceğini gösteren yönerge ve planlama kanıtları </w:t>
      </w: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Programların tasarım ve onay sürecinin izlendiği ve iyileştirildiğine ilişkin program çıktı matrisleri güncellenmektedir. Güncellenen çıktılar sitede yayınlanmaktadır. </w:t>
      </w:r>
    </w:p>
    <w:p w:rsidR="00000000" w:rsidDel="00000000" w:rsidP="00000000" w:rsidRDefault="00000000" w:rsidRPr="00000000" w14:paraId="000001EE">
      <w:pPr>
        <w:widowControl w:val="0"/>
        <w:spacing w:after="0" w:line="360" w:lineRule="auto"/>
        <w:ind w:left="839" w:right="62" w:firstLine="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sz w:val="20"/>
          <w:szCs w:val="20"/>
          <w:rtl w:val="0"/>
        </w:rPr>
        <w:t xml:space="preserve">Kanıt B.1.3.1.: </w:t>
      </w: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ff0000"/>
          <w:u w:val="single"/>
        </w:rPr>
      </w:pPr>
      <w:hyperlink r:id="rId92">
        <w:r w:rsidDel="00000000" w:rsidR="00000000" w:rsidRPr="00000000">
          <w:rPr>
            <w:rFonts w:ascii="Times New Roman" w:cs="Times New Roman" w:eastAsia="Times New Roman" w:hAnsi="Times New Roman"/>
            <w:color w:val="0563c1"/>
            <w:u w:val="single"/>
            <w:rtl w:val="0"/>
          </w:rPr>
          <w:t xml:space="preserve">https://www.ohu.edu.tr/muhendislikfakultesi//haritamuhendisligi/sayfa/program-cikti-matrisleri</w:t>
        </w:r>
      </w:hyperlink>
      <w:r w:rsidDel="00000000" w:rsidR="00000000" w:rsidRPr="00000000">
        <w:rPr>
          <w:rFonts w:ascii="Times New Roman" w:cs="Times New Roman" w:eastAsia="Times New Roman" w:hAnsi="Times New Roman"/>
          <w:color w:val="ff0000"/>
          <w:u w:val="single"/>
          <w:rtl w:val="0"/>
        </w:rPr>
        <w:t xml:space="preserve"> </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 web sayfasında bulunan ders içeriklerinde program çıktıları ve ders kazanımlarının ilişkilendirildiği tablolar bulunmaktadır. </w:t>
      </w:r>
    </w:p>
    <w:p w:rsidR="00000000" w:rsidDel="00000000" w:rsidP="00000000" w:rsidRDefault="00000000" w:rsidRPr="00000000" w14:paraId="000001F1">
      <w:pPr>
        <w:widowControl w:val="0"/>
        <w:spacing w:after="0" w:line="360" w:lineRule="auto"/>
        <w:ind w:left="839" w:right="62" w:firstLine="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sz w:val="20"/>
          <w:szCs w:val="20"/>
          <w:rtl w:val="0"/>
        </w:rPr>
        <w:t xml:space="preserve">Kanıt B.1.3.2.: </w:t>
      </w: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160" w:lineRule="auto"/>
        <w:ind w:left="720" w:firstLine="0"/>
        <w:rPr>
          <w:rFonts w:ascii="Times New Roman" w:cs="Times New Roman" w:eastAsia="Times New Roman" w:hAnsi="Times New Roman"/>
          <w:color w:val="ff0000"/>
        </w:rPr>
      </w:pPr>
      <w:hyperlink r:id="rId93">
        <w:r w:rsidDel="00000000" w:rsidR="00000000" w:rsidRPr="00000000">
          <w:rPr>
            <w:rFonts w:ascii="Times New Roman" w:cs="Times New Roman" w:eastAsia="Times New Roman" w:hAnsi="Times New Roman"/>
            <w:color w:val="0563c1"/>
            <w:u w:val="single"/>
            <w:rtl w:val="0"/>
          </w:rPr>
          <w:t xml:space="preserve">https://www.ohu.edu.tr/muhendislikfakultesi/haritamuhendisligi/dersplani</w:t>
        </w:r>
      </w:hyperlink>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0" w:lineRule="auto"/>
        <w:ind w:left="426" w:firstLine="0"/>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1F4">
      <w:pPr>
        <w:numPr>
          <w:ilvl w:val="0"/>
          <w:numId w:val="6"/>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Program çıktıları ve ders kazanımlarının ilişkilendirilmesi </w:t>
      </w: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Ders ve program çıktıları ilişkilendirme matrisi bölüm web sayfasında verilmiştir.</w:t>
      </w:r>
    </w:p>
    <w:p w:rsidR="00000000" w:rsidDel="00000000" w:rsidP="00000000" w:rsidRDefault="00000000" w:rsidRPr="00000000" w14:paraId="000001F6">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B.1.3.3.: </w:t>
      </w: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rPr>
      </w:pPr>
      <w:hyperlink r:id="rId94">
        <w:r w:rsidDel="00000000" w:rsidR="00000000" w:rsidRPr="00000000">
          <w:rPr>
            <w:rFonts w:ascii="Times New Roman" w:cs="Times New Roman" w:eastAsia="Times New Roman" w:hAnsi="Times New Roman"/>
            <w:color w:val="1155cc"/>
            <w:u w:val="single"/>
            <w:rtl w:val="0"/>
          </w:rPr>
          <w:t xml:space="preserve">https://static.ohu.edu.tr/uniweb/media/portallar/haritamuhendisligi//sayfalar/1836/iuyqc0ql.pdf</w:t>
        </w:r>
      </w:hyperlink>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9">
      <w:pPr>
        <w:numPr>
          <w:ilvl w:val="0"/>
          <w:numId w:val="6"/>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Program dışından alınan derslerin (örgün veya uzaktan) program çıktılarıyla uyumunu gösteren kanıtlar </w:t>
      </w: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dışından Güzel Sanatlar, İletişim Fakültesi ve BESYO gibi Üniversitemizin farklı Fakültelerinden teknik ve sosyal seçmeli dersler alınmaktadır. Bölüm web sayfasında bulunan program dışından alınan ders içeriklerinde program çıktıları ve ders kazanımlarının ilişkilendirildiği tablolar bulunmaktadır. </w:t>
      </w:r>
    </w:p>
    <w:p w:rsidR="00000000" w:rsidDel="00000000" w:rsidP="00000000" w:rsidRDefault="00000000" w:rsidRPr="00000000" w14:paraId="000001FB">
      <w:pPr>
        <w:widowControl w:val="0"/>
        <w:spacing w:after="0" w:line="360" w:lineRule="auto"/>
        <w:ind w:left="839" w:right="62" w:firstLine="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sz w:val="20"/>
          <w:szCs w:val="20"/>
          <w:rtl w:val="0"/>
        </w:rPr>
        <w:t xml:space="preserve">Kanıt B.1.3.4.: </w:t>
      </w: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160" w:lineRule="auto"/>
        <w:ind w:left="720" w:firstLine="0"/>
        <w:rPr>
          <w:rFonts w:ascii="Times New Roman" w:cs="Times New Roman" w:eastAsia="Times New Roman" w:hAnsi="Times New Roman"/>
          <w:color w:val="ff0000"/>
        </w:rPr>
      </w:pPr>
      <w:hyperlink r:id="rId95">
        <w:r w:rsidDel="00000000" w:rsidR="00000000" w:rsidRPr="00000000">
          <w:rPr>
            <w:rFonts w:ascii="Times New Roman" w:cs="Times New Roman" w:eastAsia="Times New Roman" w:hAnsi="Times New Roman"/>
            <w:color w:val="0563c1"/>
            <w:u w:val="single"/>
            <w:rtl w:val="0"/>
          </w:rPr>
          <w:t xml:space="preserve">https://www.ohu.edu.tr/muhendislikfakultesi/haritamuhendisligi/dersplani</w:t>
        </w:r>
      </w:hyperlink>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0" w:lineRule="auto"/>
        <w:ind w:left="426" w:firstLine="0"/>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1FE">
      <w:pPr>
        <w:numPr>
          <w:ilvl w:val="0"/>
          <w:numId w:val="6"/>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Ders kazanımların program çıktılarıyla uyumunun izlenmesine ve iyileştirilmesine ilişkin kanıtlar </w:t>
      </w:r>
      <w:r w:rsidDel="00000000" w:rsidR="00000000" w:rsidRPr="00000000">
        <w:rPr>
          <w:rtl w:val="0"/>
        </w:rPr>
      </w:r>
    </w:p>
    <w:p w:rsidR="00000000" w:rsidDel="00000000" w:rsidP="00000000" w:rsidRDefault="00000000" w:rsidRPr="00000000" w14:paraId="000001FF">
      <w:pPr>
        <w:numPr>
          <w:ilvl w:val="0"/>
          <w:numId w:val="6"/>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0" w:lineRule="auto"/>
        <w:ind w:left="426" w:firstLine="0"/>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201">
      <w:pPr>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B.1.4. Öğrenci iş yüküne dayalı ders tasarımı</w:t>
      </w:r>
    </w:p>
    <w:p w:rsidR="00000000" w:rsidDel="00000000" w:rsidP="00000000" w:rsidRDefault="00000000" w:rsidRPr="00000000" w14:paraId="00000202">
      <w:pPr>
        <w:numPr>
          <w:ilvl w:val="0"/>
          <w:numId w:val="9"/>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AKTS ders bilgi paketleri* (Uzaktan ve karma eğitim programları dahil) </w:t>
      </w: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tabs>
          <w:tab w:val="left" w:leader="none" w:pos="8235"/>
        </w:tabs>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AKTS ders bilgi paketleri içerisinde yer alan 2. ve 3. Sınıflardaki Ölçme Uygulaması ve 3. Sınıfta yer alan Arazi Uygulaması dersleri ile Staj Uygulamaları öğrenci iş yüküne dayalı ders tasarımı içerisinde yer almaktadır. Bölüm web sayfasında bulunan ders içeriklerinde AKTS ders bilgi paketi verileri bulunmaktadır. </w:t>
      </w:r>
    </w:p>
    <w:p w:rsidR="00000000" w:rsidDel="00000000" w:rsidP="00000000" w:rsidRDefault="00000000" w:rsidRPr="00000000" w14:paraId="00000204">
      <w:pPr>
        <w:widowControl w:val="0"/>
        <w:spacing w:after="0" w:line="360" w:lineRule="auto"/>
        <w:ind w:left="839" w:right="62" w:firstLine="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sz w:val="20"/>
          <w:szCs w:val="20"/>
          <w:rtl w:val="0"/>
        </w:rPr>
        <w:t xml:space="preserve">Kanıt B.1.4.1.: </w:t>
      </w: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left" w:leader="none" w:pos="8235"/>
        </w:tabs>
        <w:spacing w:after="160" w:lineRule="auto"/>
        <w:ind w:left="720" w:firstLine="0"/>
        <w:rPr>
          <w:rFonts w:ascii="Times New Roman" w:cs="Times New Roman" w:eastAsia="Times New Roman" w:hAnsi="Times New Roman"/>
          <w:color w:val="ff0000"/>
        </w:rPr>
      </w:pPr>
      <w:hyperlink r:id="rId96">
        <w:r w:rsidDel="00000000" w:rsidR="00000000" w:rsidRPr="00000000">
          <w:rPr>
            <w:rFonts w:ascii="Times New Roman" w:cs="Times New Roman" w:eastAsia="Times New Roman" w:hAnsi="Times New Roman"/>
            <w:color w:val="0563c1"/>
            <w:u w:val="single"/>
            <w:rtl w:val="0"/>
          </w:rPr>
          <w:t xml:space="preserve">https://www.ohu.edu.tr/muhendislikfakultesi/haritamuhendisligi/dersplani</w:t>
        </w:r>
      </w:hyperlink>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206">
      <w:pPr>
        <w:numPr>
          <w:ilvl w:val="0"/>
          <w:numId w:val="9"/>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Öğrenci iş yükü kredisinin mesleki uygulamalar, değişim programları, staj ve projeler için tanımlandığını gösteren kanıtlar* </w:t>
      </w:r>
      <w:r w:rsidDel="00000000" w:rsidR="00000000" w:rsidRPr="00000000">
        <w:rPr>
          <w:rtl w:val="0"/>
        </w:rPr>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after="120" w:before="38"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Öğrenci iş yükü kredisinin mesleki uygulamalar, değişim programları, staj ve projeler için tanımlandığını gösteren kanıtlar bölümün internet sayfasında kısa ders içerikleri içinde yayınlanmaktadır.</w:t>
      </w:r>
    </w:p>
    <w:p w:rsidR="00000000" w:rsidDel="00000000" w:rsidP="00000000" w:rsidRDefault="00000000" w:rsidRPr="00000000" w14:paraId="00000208">
      <w:pPr>
        <w:widowControl w:val="0"/>
        <w:spacing w:after="0" w:line="360" w:lineRule="auto"/>
        <w:ind w:left="839" w:right="62" w:firstLine="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sz w:val="20"/>
          <w:szCs w:val="20"/>
          <w:rtl w:val="0"/>
        </w:rPr>
        <w:t xml:space="preserve">Kanıt B.1.4.2.: </w:t>
      </w:r>
      <w:r w:rsidDel="00000000" w:rsidR="00000000" w:rsidRPr="00000000">
        <w:rPr>
          <w:rtl w:val="0"/>
        </w:rPr>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after="120" w:before="38"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563c1"/>
          <w:u w:val="single"/>
          <w:rtl w:val="0"/>
        </w:rPr>
        <w:t xml:space="preserve">https://www.ohu.edu.tr/muhendislikfakultesi//haritamuhendisligi/kisa-ders-icerik</w:t>
      </w: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 web sayfasında bulunan ders içeriklerinde öğrenci iş yükü kredisinin yer aldığı tablolar bulunmaktadır. </w:t>
      </w:r>
    </w:p>
    <w:p w:rsidR="00000000" w:rsidDel="00000000" w:rsidP="00000000" w:rsidRDefault="00000000" w:rsidRPr="00000000" w14:paraId="0000020B">
      <w:pPr>
        <w:widowControl w:val="0"/>
        <w:spacing w:after="0" w:line="360" w:lineRule="auto"/>
        <w:ind w:left="839" w:right="62" w:firstLine="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sz w:val="20"/>
          <w:szCs w:val="20"/>
          <w:rtl w:val="0"/>
        </w:rPr>
        <w:t xml:space="preserve">Kanıt B.1.4.3.: </w:t>
      </w: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160" w:lineRule="auto"/>
        <w:ind w:left="720" w:firstLine="0"/>
        <w:rPr>
          <w:rFonts w:ascii="Times New Roman" w:cs="Times New Roman" w:eastAsia="Times New Roman" w:hAnsi="Times New Roman"/>
          <w:color w:val="0563c1"/>
          <w:u w:val="single"/>
        </w:rPr>
      </w:pPr>
      <w:hyperlink r:id="rId97">
        <w:r w:rsidDel="00000000" w:rsidR="00000000" w:rsidRPr="00000000">
          <w:rPr>
            <w:rFonts w:ascii="Times New Roman" w:cs="Times New Roman" w:eastAsia="Times New Roman" w:hAnsi="Times New Roman"/>
            <w:color w:val="0563c1"/>
            <w:u w:val="single"/>
            <w:rtl w:val="0"/>
          </w:rPr>
          <w:t xml:space="preserve">https://www.ohu.edu.tr/muhendislikfakultesi/haritamuhendisligi/dersplani</w:t>
        </w:r>
      </w:hyperlink>
      <w:r w:rsidDel="00000000" w:rsidR="00000000" w:rsidRPr="00000000">
        <w:rPr>
          <w:rtl w:val="0"/>
        </w:rPr>
      </w:r>
    </w:p>
    <w:p w:rsidR="00000000" w:rsidDel="00000000" w:rsidP="00000000" w:rsidRDefault="00000000" w:rsidRPr="00000000" w14:paraId="0000020D">
      <w:pPr>
        <w:numPr>
          <w:ilvl w:val="0"/>
          <w:numId w:val="9"/>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İş yükü temelli kredilerin transferi ve tanınmasına ilişkin tanımlı süreçleri içeren belgeler </w:t>
      </w: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tabs>
          <w:tab w:val="left" w:leader="none" w:pos="1660"/>
        </w:tabs>
        <w:spacing w:after="0" w:before="38" w:lineRule="auto"/>
        <w:ind w:left="720" w:right="138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 yükü temelli kredilerin transferi ve tanınmasına ilişkin tanımlı süreçleri içeren belgeler bölümün internet sayfasında kısa ders içerikleri içinde yayınlanmaktadır. </w:t>
      </w:r>
    </w:p>
    <w:p w:rsidR="00000000" w:rsidDel="00000000" w:rsidP="00000000" w:rsidRDefault="00000000" w:rsidRPr="00000000" w14:paraId="0000020F">
      <w:pPr>
        <w:pBdr>
          <w:top w:space="0" w:sz="0" w:val="nil"/>
          <w:left w:space="0" w:sz="0" w:val="nil"/>
          <w:bottom w:space="0" w:sz="0" w:val="nil"/>
          <w:right w:space="0" w:sz="0" w:val="nil"/>
          <w:between w:space="0" w:sz="0" w:val="nil"/>
        </w:pBdr>
        <w:tabs>
          <w:tab w:val="left" w:leader="none" w:pos="1660"/>
        </w:tabs>
        <w:spacing w:after="0" w:before="38" w:lineRule="auto"/>
        <w:ind w:left="720" w:right="138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Kanıt B.1.4.4.: </w:t>
      </w:r>
    </w:p>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left" w:leader="none" w:pos="1660"/>
        </w:tabs>
        <w:spacing w:after="0" w:before="38" w:lineRule="auto"/>
        <w:ind w:left="720" w:right="138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563c1"/>
          <w:u w:val="single"/>
          <w:rtl w:val="0"/>
        </w:rPr>
        <w:t xml:space="preserve">https://www.ohu.edu.tr/muhendislikfakultesi//haritamuhendisligi/kisa-ders-icerik</w:t>
      </w: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16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Erasmus, Farabi, Mevlana programları, yatay ve dikey geçiş yönergeleri vardır. İş yükü temelli kredilerin geri bildirimler doğrultusunda güncellendiğine ilişkin kanıtlar yoktur.</w:t>
      </w:r>
    </w:p>
    <w:p w:rsidR="00000000" w:rsidDel="00000000" w:rsidP="00000000" w:rsidRDefault="00000000" w:rsidRPr="00000000" w14:paraId="00000212">
      <w:pPr>
        <w:numPr>
          <w:ilvl w:val="0"/>
          <w:numId w:val="9"/>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Programlarda öğrenci İş yükünün belirlenmesinde öğrenci katılımının sağlandığına ilişkin belgeler ve mekanizmalar </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Programlarda öğrenci iş yükünün belirlenmesinde öğrenci katılımının sağlandığına ilişkin belgeler ve mekanizmalar bulunmamaktadır.</w:t>
      </w:r>
    </w:p>
    <w:p w:rsidR="00000000" w:rsidDel="00000000" w:rsidP="00000000" w:rsidRDefault="00000000" w:rsidRPr="00000000" w14:paraId="00000214">
      <w:pPr>
        <w:numPr>
          <w:ilvl w:val="0"/>
          <w:numId w:val="9"/>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Diploma Eki </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Niğde Ömer Halisdemir Üniversitesi Önlisans ve Lisans Eğitim-Öğretim ve Sınav Yönetmeliği’ne göre mezun öğrencilere, diplomalarına ek olarak Yükseköğretim Kurulu tarafından onaylanmış ve İngilizce olarak düzenlenmiş belge verilmektedir.</w:t>
      </w:r>
    </w:p>
    <w:p w:rsidR="00000000" w:rsidDel="00000000" w:rsidP="00000000" w:rsidRDefault="00000000" w:rsidRPr="00000000" w14:paraId="00000216">
      <w:pPr>
        <w:numPr>
          <w:ilvl w:val="0"/>
          <w:numId w:val="9"/>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Derslerin AKTS kredileri ve AKTS hesaplama tablolarının takibini gösteren kanıtlar </w:t>
      </w: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Tüm dönemler ve her ders için AKTS kredileri bölüm web sayfasında verilmiştir.</w:t>
      </w:r>
    </w:p>
    <w:p w:rsidR="00000000" w:rsidDel="00000000" w:rsidP="00000000" w:rsidRDefault="00000000" w:rsidRPr="00000000" w14:paraId="00000218">
      <w:pPr>
        <w:widowControl w:val="0"/>
        <w:spacing w:after="0" w:line="360" w:lineRule="auto"/>
        <w:ind w:left="839" w:right="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Kanıt B.1.4.5.: </w:t>
      </w: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rPr>
      </w:pPr>
      <w:hyperlink r:id="rId98">
        <w:r w:rsidDel="00000000" w:rsidR="00000000" w:rsidRPr="00000000">
          <w:rPr>
            <w:rFonts w:ascii="Times New Roman" w:cs="Times New Roman" w:eastAsia="Times New Roman" w:hAnsi="Times New Roman"/>
            <w:color w:val="1155cc"/>
            <w:u w:val="single"/>
            <w:rtl w:val="0"/>
          </w:rPr>
          <w:t xml:space="preserve">https://www.ohu.edu.tr/muhendislikfakultesi//haritamuhendisligi/dersplani</w:t>
        </w:r>
      </w:hyperlink>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B">
      <w:pPr>
        <w:numPr>
          <w:ilvl w:val="0"/>
          <w:numId w:val="9"/>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AKTS hesaplama tabloları ve ek belgeler (örn; öğretim üyeleri ve öğrencilerle yapılan anketler) </w:t>
      </w:r>
      <w:r w:rsidDel="00000000" w:rsidR="00000000" w:rsidRPr="00000000">
        <w:rPr>
          <w:rtl w:val="0"/>
        </w:rPr>
      </w:r>
    </w:p>
    <w:p w:rsidR="00000000" w:rsidDel="00000000" w:rsidP="00000000" w:rsidRDefault="00000000" w:rsidRPr="00000000" w14:paraId="0000021C">
      <w:pPr>
        <w:numPr>
          <w:ilvl w:val="0"/>
          <w:numId w:val="9"/>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İş yükü temelli kredilerin geribildirimler doğrultusunda güncellendiğine ilişkin kanıtlar </w:t>
      </w:r>
      <w:r w:rsidDel="00000000" w:rsidR="00000000" w:rsidRPr="00000000">
        <w:rPr>
          <w:rtl w:val="0"/>
        </w:rPr>
      </w:r>
    </w:p>
    <w:p w:rsidR="00000000" w:rsidDel="00000000" w:rsidP="00000000" w:rsidRDefault="00000000" w:rsidRPr="00000000" w14:paraId="0000021D">
      <w:pPr>
        <w:numPr>
          <w:ilvl w:val="0"/>
          <w:numId w:val="9"/>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after="0" w:line="240" w:lineRule="auto"/>
        <w:ind w:right="63"/>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i w:val="1"/>
          <w:rtl w:val="0"/>
        </w:rPr>
        <w:t xml:space="preserve">B.1.5. </w:t>
      </w:r>
      <w:r w:rsidDel="00000000" w:rsidR="00000000" w:rsidRPr="00000000">
        <w:rPr>
          <w:rFonts w:ascii="Times New Roman" w:cs="Times New Roman" w:eastAsia="Times New Roman" w:hAnsi="Times New Roman"/>
          <w:b w:val="1"/>
          <w:color w:val="000000"/>
          <w:rtl w:val="0"/>
        </w:rPr>
        <w:t xml:space="preserve">Programların izlenmesi ve güncellenmesi</w:t>
      </w:r>
    </w:p>
    <w:p w:rsidR="00000000" w:rsidDel="00000000" w:rsidP="00000000" w:rsidRDefault="00000000" w:rsidRPr="00000000" w14:paraId="00000220">
      <w:pPr>
        <w:numPr>
          <w:ilvl w:val="0"/>
          <w:numId w:val="33"/>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Programların izlenmesi ve güncellenmesine ilişkin periyot (yıllık ve program süresinin sonunda) ilke, kural, gösterge, plan ve uygulamalar </w:t>
      </w: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Bologna süreci kapsamında her yarıyıl sonunda her ders için ders içeriği ve öğretim elemanlarına yönelik öğrenciler tarafından cevaplanan anketler uygulanmaktadır. Ayrıca OGRİS üzerinde öğrencilere değerlendirme anketi uygulanmaktadır. Üniversitemizden mezun olan öğrencilerden diploma işlemlerinin gerçekleşebilmesi için mezun anketini doldurmaları istenmektedir</w:t>
      </w:r>
    </w:p>
    <w:p w:rsidR="00000000" w:rsidDel="00000000" w:rsidP="00000000" w:rsidRDefault="00000000" w:rsidRPr="00000000" w14:paraId="00000222">
      <w:pPr>
        <w:numPr>
          <w:ilvl w:val="0"/>
          <w:numId w:val="33"/>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Kurumun misyon, vizyon ve hedefleri doğrultusunda programlarını güncellemek üzere kurduğu mekanizma örnekleri </w:t>
      </w:r>
      <w:r w:rsidDel="00000000" w:rsidR="00000000" w:rsidRPr="00000000">
        <w:rPr>
          <w:rtl w:val="0"/>
        </w:rPr>
      </w:r>
    </w:p>
    <w:p w:rsidR="00000000" w:rsidDel="00000000" w:rsidP="00000000" w:rsidRDefault="00000000" w:rsidRPr="00000000" w14:paraId="00000223">
      <w:pPr>
        <w:numPr>
          <w:ilvl w:val="0"/>
          <w:numId w:val="33"/>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Programların yıllık öz değerlendirme raporları (Program çıktıları açısından değerlendirme) </w:t>
      </w:r>
      <w:r w:rsidDel="00000000" w:rsidR="00000000" w:rsidRPr="00000000">
        <w:rPr>
          <w:rtl w:val="0"/>
        </w:rPr>
      </w:r>
    </w:p>
    <w:p w:rsidR="00000000" w:rsidDel="00000000" w:rsidP="00000000" w:rsidRDefault="00000000" w:rsidRPr="00000000" w14:paraId="00000224">
      <w:pPr>
        <w:numPr>
          <w:ilvl w:val="0"/>
          <w:numId w:val="33"/>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Program çıktılarına ulaşılıp ulaşılmadığını izleyen sistemler (Bilgi Yönetim Sistemi) </w:t>
      </w:r>
      <w:r w:rsidDel="00000000" w:rsidR="00000000" w:rsidRPr="00000000">
        <w:rPr>
          <w:rtl w:val="0"/>
        </w:rPr>
      </w:r>
    </w:p>
    <w:p w:rsidR="00000000" w:rsidDel="00000000" w:rsidP="00000000" w:rsidRDefault="00000000" w:rsidRPr="00000000" w14:paraId="00000225">
      <w:pPr>
        <w:numPr>
          <w:ilvl w:val="0"/>
          <w:numId w:val="33"/>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Programların yıllık ve program süresi temelli izlemelerden hareketle yapılan iyileştirmeler </w:t>
      </w:r>
      <w:r w:rsidDel="00000000" w:rsidR="00000000" w:rsidRPr="00000000">
        <w:rPr>
          <w:rtl w:val="0"/>
        </w:rPr>
      </w:r>
    </w:p>
    <w:p w:rsidR="00000000" w:rsidDel="00000000" w:rsidP="00000000" w:rsidRDefault="00000000" w:rsidRPr="00000000" w14:paraId="00000226">
      <w:pPr>
        <w:numPr>
          <w:ilvl w:val="0"/>
          <w:numId w:val="33"/>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Yapılan iyileştirmeler ve değişiklikler konusunda paydaşların bilgilendirildiği uygulamalar </w:t>
      </w:r>
      <w:r w:rsidDel="00000000" w:rsidR="00000000" w:rsidRPr="00000000">
        <w:rPr>
          <w:rtl w:val="0"/>
        </w:rPr>
      </w:r>
    </w:p>
    <w:p w:rsidR="00000000" w:rsidDel="00000000" w:rsidP="00000000" w:rsidRDefault="00000000" w:rsidRPr="00000000" w14:paraId="00000227">
      <w:pPr>
        <w:numPr>
          <w:ilvl w:val="0"/>
          <w:numId w:val="33"/>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Programın amaçlarına ulaşıp ulaşmadığına ilişkin geri bildirimler </w:t>
      </w:r>
      <w:r w:rsidDel="00000000" w:rsidR="00000000" w:rsidRPr="00000000">
        <w:rPr>
          <w:rtl w:val="0"/>
        </w:rPr>
      </w:r>
    </w:p>
    <w:p w:rsidR="00000000" w:rsidDel="00000000" w:rsidP="00000000" w:rsidRDefault="00000000" w:rsidRPr="00000000" w14:paraId="00000228">
      <w:pPr>
        <w:numPr>
          <w:ilvl w:val="0"/>
          <w:numId w:val="33"/>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Doğal afet vb gibi olağan dışı durumlar karşısında programların yürütülmesi için gerekli sürdürülebilir öğretim modelinin oluşturulduğuna dair kanıtlar </w:t>
      </w:r>
      <w:r w:rsidDel="00000000" w:rsidR="00000000" w:rsidRPr="00000000">
        <w:rPr>
          <w:rtl w:val="0"/>
        </w:rPr>
      </w:r>
    </w:p>
    <w:p w:rsidR="00000000" w:rsidDel="00000000" w:rsidP="00000000" w:rsidRDefault="00000000" w:rsidRPr="00000000" w14:paraId="00000229">
      <w:pPr>
        <w:numPr>
          <w:ilvl w:val="0"/>
          <w:numId w:val="33"/>
        </w:numPr>
        <w:pBdr>
          <w:top w:space="0" w:sz="0" w:val="nil"/>
          <w:left w:space="0" w:sz="0" w:val="nil"/>
          <w:bottom w:space="0" w:sz="0" w:val="nil"/>
          <w:right w:space="0" w:sz="0" w:val="nil"/>
          <w:between w:space="0" w:sz="0" w:val="nil"/>
        </w:pBdr>
        <w:spacing w:after="0" w:lineRule="auto"/>
        <w:ind w:left="426" w:hanging="284"/>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after="0" w:line="240" w:lineRule="auto"/>
        <w:ind w:right="63"/>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after="0" w:line="240" w:lineRule="auto"/>
        <w:ind w:right="63"/>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i w:val="1"/>
          <w:rtl w:val="0"/>
        </w:rPr>
        <w:t xml:space="preserve">B.1.6. </w:t>
      </w:r>
      <w:r w:rsidDel="00000000" w:rsidR="00000000" w:rsidRPr="00000000">
        <w:rPr>
          <w:rFonts w:ascii="Times New Roman" w:cs="Times New Roman" w:eastAsia="Times New Roman" w:hAnsi="Times New Roman"/>
          <w:b w:val="1"/>
          <w:color w:val="000000"/>
          <w:rtl w:val="0"/>
        </w:rPr>
        <w:t xml:space="preserve">Eğitim ve öğretim süreçlerinin yönetimi</w:t>
      </w:r>
    </w:p>
    <w:p w:rsidR="00000000" w:rsidDel="00000000" w:rsidP="00000000" w:rsidRDefault="00000000" w:rsidRPr="00000000" w14:paraId="0000022C">
      <w:pPr>
        <w:widowControl w:val="0"/>
        <w:numPr>
          <w:ilvl w:val="0"/>
          <w:numId w:val="27"/>
        </w:numPr>
        <w:spacing w:after="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Eğitim ve öğretim süreçlerinin yönetimine ilişkin organizasyonel yapılanma ve iş akış şemaları</w:t>
      </w:r>
    </w:p>
    <w:p w:rsidR="00000000" w:rsidDel="00000000" w:rsidP="00000000" w:rsidRDefault="00000000" w:rsidRPr="00000000" w14:paraId="0000022D">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Bölümümüz eğitim öğretim süreçlerinin yönetimine ilişkin organizasyonel yapılanma, ilgili mevzuatlar ve üniversitemiz senato kararlarına uygun olarak oluşturulmaktadır. Bu kapsamda yönetimsel süreçlerin işletilmesi için bölümümüzde aşağıda belirtilen komisyonlar oluşturulmuştur. </w:t>
      </w:r>
    </w:p>
    <w:p w:rsidR="00000000" w:rsidDel="00000000" w:rsidP="00000000" w:rsidRDefault="00000000" w:rsidRPr="00000000" w14:paraId="0000022E">
      <w:pPr>
        <w:numPr>
          <w:ilvl w:val="1"/>
          <w:numId w:val="8"/>
        </w:numPr>
        <w:pBdr>
          <w:top w:space="0" w:sz="0" w:val="nil"/>
          <w:left w:space="0" w:sz="0" w:val="nil"/>
          <w:bottom w:space="0" w:sz="0" w:val="nil"/>
          <w:right w:space="0" w:sz="0" w:val="nil"/>
          <w:between w:space="0" w:sz="0" w:val="nil"/>
        </w:pBdr>
        <w:spacing w:after="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Eğitim-Öğretim Komisyonu</w:t>
      </w:r>
    </w:p>
    <w:p w:rsidR="00000000" w:rsidDel="00000000" w:rsidP="00000000" w:rsidRDefault="00000000" w:rsidRPr="00000000" w14:paraId="0000022F">
      <w:pPr>
        <w:numPr>
          <w:ilvl w:val="1"/>
          <w:numId w:val="8"/>
        </w:numPr>
        <w:pBdr>
          <w:top w:space="0" w:sz="0" w:val="nil"/>
          <w:left w:space="0" w:sz="0" w:val="nil"/>
          <w:bottom w:space="0" w:sz="0" w:val="nil"/>
          <w:right w:space="0" w:sz="0" w:val="nil"/>
          <w:between w:space="0" w:sz="0" w:val="nil"/>
        </w:pBdr>
        <w:spacing w:after="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Akreditasyon ve Koordinasyon Komisyonu</w:t>
      </w:r>
    </w:p>
    <w:p w:rsidR="00000000" w:rsidDel="00000000" w:rsidP="00000000" w:rsidRDefault="00000000" w:rsidRPr="00000000" w14:paraId="00000230">
      <w:pPr>
        <w:numPr>
          <w:ilvl w:val="1"/>
          <w:numId w:val="8"/>
        </w:numPr>
        <w:pBdr>
          <w:top w:space="0" w:sz="0" w:val="nil"/>
          <w:left w:space="0" w:sz="0" w:val="nil"/>
          <w:bottom w:space="0" w:sz="0" w:val="nil"/>
          <w:right w:space="0" w:sz="0" w:val="nil"/>
          <w:between w:space="0" w:sz="0" w:val="nil"/>
        </w:pBdr>
        <w:spacing w:after="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Ölçme ve Değerlendirme Komisyonu</w:t>
      </w:r>
    </w:p>
    <w:p w:rsidR="00000000" w:rsidDel="00000000" w:rsidP="00000000" w:rsidRDefault="00000000" w:rsidRPr="00000000" w14:paraId="00000231">
      <w:pPr>
        <w:numPr>
          <w:ilvl w:val="1"/>
          <w:numId w:val="8"/>
        </w:numPr>
        <w:pBdr>
          <w:top w:space="0" w:sz="0" w:val="nil"/>
          <w:left w:space="0" w:sz="0" w:val="nil"/>
          <w:bottom w:space="0" w:sz="0" w:val="nil"/>
          <w:right w:space="0" w:sz="0" w:val="nil"/>
          <w:between w:space="0" w:sz="0" w:val="nil"/>
        </w:pBdr>
        <w:spacing w:after="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Öğrenci Komisyonu</w:t>
      </w:r>
    </w:p>
    <w:p w:rsidR="00000000" w:rsidDel="00000000" w:rsidP="00000000" w:rsidRDefault="00000000" w:rsidRPr="00000000" w14:paraId="00000232">
      <w:pPr>
        <w:numPr>
          <w:ilvl w:val="1"/>
          <w:numId w:val="8"/>
        </w:numPr>
        <w:pBdr>
          <w:top w:space="0" w:sz="0" w:val="nil"/>
          <w:left w:space="0" w:sz="0" w:val="nil"/>
          <w:bottom w:space="0" w:sz="0" w:val="nil"/>
          <w:right w:space="0" w:sz="0" w:val="nil"/>
          <w:between w:space="0" w:sz="0" w:val="nil"/>
        </w:pBdr>
        <w:spacing w:after="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Altyapı Komisyonu</w:t>
      </w:r>
    </w:p>
    <w:p w:rsidR="00000000" w:rsidDel="00000000" w:rsidP="00000000" w:rsidRDefault="00000000" w:rsidRPr="00000000" w14:paraId="00000233">
      <w:pPr>
        <w:numPr>
          <w:ilvl w:val="1"/>
          <w:numId w:val="8"/>
        </w:numPr>
        <w:pBdr>
          <w:top w:space="0" w:sz="0" w:val="nil"/>
          <w:left w:space="0" w:sz="0" w:val="nil"/>
          <w:bottom w:space="0" w:sz="0" w:val="nil"/>
          <w:right w:space="0" w:sz="0" w:val="nil"/>
          <w:between w:space="0" w:sz="0" w:val="nil"/>
        </w:pBdr>
        <w:spacing w:after="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İç-Dış Paydaşlar ve Tanıtım Komisyonu</w:t>
      </w:r>
    </w:p>
    <w:p w:rsidR="00000000" w:rsidDel="00000000" w:rsidP="00000000" w:rsidRDefault="00000000" w:rsidRPr="00000000" w14:paraId="00000234">
      <w:pPr>
        <w:numPr>
          <w:ilvl w:val="1"/>
          <w:numId w:val="8"/>
        </w:numPr>
        <w:pBdr>
          <w:top w:space="0" w:sz="0" w:val="nil"/>
          <w:left w:space="0" w:sz="0" w:val="nil"/>
          <w:bottom w:space="0" w:sz="0" w:val="nil"/>
          <w:right w:space="0" w:sz="0" w:val="nil"/>
          <w:between w:space="0" w:sz="0" w:val="nil"/>
        </w:pBdr>
        <w:spacing w:after="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Staj Komisyonu</w:t>
      </w:r>
    </w:p>
    <w:p w:rsidR="00000000" w:rsidDel="00000000" w:rsidP="00000000" w:rsidRDefault="00000000" w:rsidRPr="00000000" w14:paraId="00000235">
      <w:pPr>
        <w:numPr>
          <w:ilvl w:val="1"/>
          <w:numId w:val="8"/>
        </w:numPr>
        <w:pBdr>
          <w:top w:space="0" w:sz="0" w:val="nil"/>
          <w:left w:space="0" w:sz="0" w:val="nil"/>
          <w:bottom w:space="0" w:sz="0" w:val="nil"/>
          <w:right w:space="0" w:sz="0" w:val="nil"/>
          <w:between w:space="0" w:sz="0" w:val="nil"/>
        </w:pBdr>
        <w:spacing w:after="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İntibak Komisyonu</w:t>
      </w:r>
    </w:p>
    <w:p w:rsidR="00000000" w:rsidDel="00000000" w:rsidP="00000000" w:rsidRDefault="00000000" w:rsidRPr="00000000" w14:paraId="00000236">
      <w:pPr>
        <w:numPr>
          <w:ilvl w:val="1"/>
          <w:numId w:val="8"/>
        </w:numPr>
        <w:pBdr>
          <w:top w:space="0" w:sz="0" w:val="nil"/>
          <w:left w:space="0" w:sz="0" w:val="nil"/>
          <w:bottom w:space="0" w:sz="0" w:val="nil"/>
          <w:right w:space="0" w:sz="0" w:val="nil"/>
          <w:between w:space="0" w:sz="0" w:val="nil"/>
        </w:pBdr>
        <w:spacing w:after="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Mezuniyet Komisyonu</w:t>
      </w:r>
    </w:p>
    <w:p w:rsidR="00000000" w:rsidDel="00000000" w:rsidP="00000000" w:rsidRDefault="00000000" w:rsidRPr="00000000" w14:paraId="00000237">
      <w:pPr>
        <w:numPr>
          <w:ilvl w:val="1"/>
          <w:numId w:val="8"/>
        </w:numPr>
        <w:pBdr>
          <w:top w:space="0" w:sz="0" w:val="nil"/>
          <w:left w:space="0" w:sz="0" w:val="nil"/>
          <w:bottom w:space="0" w:sz="0" w:val="nil"/>
          <w:right w:space="0" w:sz="0" w:val="nil"/>
          <w:between w:space="0" w:sz="0" w:val="nil"/>
        </w:pBdr>
        <w:spacing w:after="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Öğrenci ve Öğretim Elemanları Değişim Komisyonu</w:t>
      </w:r>
    </w:p>
    <w:p w:rsidR="00000000" w:rsidDel="00000000" w:rsidP="00000000" w:rsidRDefault="00000000" w:rsidRPr="00000000" w14:paraId="00000238">
      <w:pPr>
        <w:numPr>
          <w:ilvl w:val="1"/>
          <w:numId w:val="8"/>
        </w:numPr>
        <w:pBdr>
          <w:top w:space="0" w:sz="0" w:val="nil"/>
          <w:left w:space="0" w:sz="0" w:val="nil"/>
          <w:bottom w:space="0" w:sz="0" w:val="nil"/>
          <w:right w:space="0" w:sz="0" w:val="nil"/>
          <w:between w:space="0" w:sz="0" w:val="nil"/>
        </w:pBdr>
        <w:spacing w:after="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Stratejik Planlama ve Değerlendirme Komisyonu </w:t>
      </w:r>
    </w:p>
    <w:p w:rsidR="00000000" w:rsidDel="00000000" w:rsidP="00000000" w:rsidRDefault="00000000" w:rsidRPr="00000000" w14:paraId="00000239">
      <w:pPr>
        <w:numPr>
          <w:ilvl w:val="1"/>
          <w:numId w:val="8"/>
        </w:numPr>
        <w:pBdr>
          <w:top w:space="0" w:sz="0" w:val="nil"/>
          <w:left w:space="0" w:sz="0" w:val="nil"/>
          <w:bottom w:space="0" w:sz="0" w:val="nil"/>
          <w:right w:space="0" w:sz="0" w:val="nil"/>
          <w:between w:space="0" w:sz="0" w:val="nil"/>
        </w:pBdr>
        <w:spacing w:after="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Akademik Teşvik Komisyonu</w:t>
      </w:r>
    </w:p>
    <w:p w:rsidR="00000000" w:rsidDel="00000000" w:rsidP="00000000" w:rsidRDefault="00000000" w:rsidRPr="00000000" w14:paraId="0000023A">
      <w:pPr>
        <w:widowControl w:val="0"/>
        <w:numPr>
          <w:ilvl w:val="0"/>
          <w:numId w:val="27"/>
        </w:numPr>
        <w:spacing w:after="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Eğitim ve öğretim ile ölçme ve değerlendirme süreçlerinin yönetimine ilişkin ilke,kurallar ve takvim </w:t>
      </w:r>
    </w:p>
    <w:p w:rsidR="00000000" w:rsidDel="00000000" w:rsidP="00000000" w:rsidRDefault="00000000" w:rsidRPr="00000000" w14:paraId="0000023B">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Eğitim ve öğretim ile ölçme ve değerlendirme süreçlerinin yönetimine ilişkin ilke, kurallar, “NÖHÜ Önlisans ve Lisans Eğitim-Öğretim ve Sınav Yönetmeliği” ve “NÖHÜ Başarı Ölçme ve Değerlendirme Esasları Yönergesi” uyarınca tanımlanmış olup üniversitemiz otomasyon sistemi üzerinden süreçler işletilmektedir.  Eğitim ve öğretim ile ölçme ve değerlendirme süreçlerine ait akademik takvim her yıl senato kararıyla belirlenerek üniversitemiz web adresinden ilan edilmektedir. Bölümümüz faaliyetleri de akademik takvimle tanımlı süreleri içeresinde dekanlıkla koordineli bir şekilde belirlenerek mühendislik fakültesi web sayfasından ilan edilmektedir. </w:t>
      </w:r>
    </w:p>
    <w:p w:rsidR="00000000" w:rsidDel="00000000" w:rsidP="00000000" w:rsidRDefault="00000000" w:rsidRPr="00000000" w14:paraId="0000023C">
      <w:pPr>
        <w:widowControl w:val="0"/>
        <w:numPr>
          <w:ilvl w:val="0"/>
          <w:numId w:val="27"/>
        </w:numPr>
        <w:spacing w:after="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Bilgi Yönetim Sistemi </w:t>
      </w:r>
    </w:p>
    <w:p w:rsidR="00000000" w:rsidDel="00000000" w:rsidP="00000000" w:rsidRDefault="00000000" w:rsidRPr="00000000" w14:paraId="0000023D">
      <w:pPr>
        <w:widowControl w:val="0"/>
        <w:spacing w:after="0" w:lineRule="auto"/>
        <w:ind w:left="108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Bilgi Yönetim Sistemi bakımından süreçler üniversitemiz Öğrenci Otomasyon Sistemi (ÖGRİS) üzerinden işletilmektedir.</w:t>
      </w:r>
    </w:p>
    <w:p w:rsidR="00000000" w:rsidDel="00000000" w:rsidP="00000000" w:rsidRDefault="00000000" w:rsidRPr="00000000" w14:paraId="0000023E">
      <w:pPr>
        <w:widowControl w:val="0"/>
        <w:numPr>
          <w:ilvl w:val="0"/>
          <w:numId w:val="27"/>
        </w:numPr>
        <w:spacing w:after="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Eğitim ve öğretim süreçlerinin yönetimine ilişkin izleme ve iyileştirme kanıtları </w:t>
      </w:r>
    </w:p>
    <w:p w:rsidR="00000000" w:rsidDel="00000000" w:rsidP="00000000" w:rsidRDefault="00000000" w:rsidRPr="00000000" w14:paraId="0000023F">
      <w:pPr>
        <w:widowControl w:val="0"/>
        <w:spacing w:after="0" w:lineRule="auto"/>
        <w:ind w:left="36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 kurulu ve bölüm komisyonları bölümümüz öğretim elemanlarından oluşmaktadır. Ayrıca Fakülte bünyesinde bulunan hemen her kurul ve komisyonda bölümümüz öğretim üyeleri görev almaktadır. Eğitim ve öğretim süreçlerinin yönetimine ilişkin izleme ve iyileştirme süreçlerine bu komisyon ve kurulların birer üyesi oldukları için doğal olarak katılmaktadırlar.</w:t>
      </w:r>
    </w:p>
    <w:p w:rsidR="00000000" w:rsidDel="00000000" w:rsidP="00000000" w:rsidRDefault="00000000" w:rsidRPr="00000000" w14:paraId="00000240">
      <w:pPr>
        <w:widowControl w:val="0"/>
        <w:spacing w:after="0" w:lineRule="auto"/>
        <w:ind w:left="426" w:right="6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1">
      <w:pPr>
        <w:widowControl w:val="0"/>
        <w:numPr>
          <w:ilvl w:val="0"/>
          <w:numId w:val="27"/>
        </w:numPr>
        <w:spacing w:after="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İzleme çalışmalarına dair değerlendirme raporları, geri bildirimlerin analiz edildiği raporlar ya da analiz içeren dokümanlar ve bu dokümanlara dayanarak yapılan iyileştirmelere ilişkin yapılan düzenlemeler </w:t>
      </w:r>
    </w:p>
    <w:p w:rsidR="00000000" w:rsidDel="00000000" w:rsidP="00000000" w:rsidRDefault="00000000" w:rsidRPr="00000000" w14:paraId="00000242">
      <w:pPr>
        <w:widowControl w:val="0"/>
        <w:numPr>
          <w:ilvl w:val="0"/>
          <w:numId w:val="27"/>
        </w:numPr>
        <w:spacing w:after="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p>
    <w:p w:rsidR="00000000" w:rsidDel="00000000" w:rsidP="00000000" w:rsidRDefault="00000000" w:rsidRPr="00000000" w14:paraId="00000243">
      <w:pPr>
        <w:widowControl w:val="0"/>
        <w:spacing w:after="0" w:line="360" w:lineRule="auto"/>
        <w:ind w:left="507" w:right="63" w:hanging="38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B.2. Programların Yürütülmesi (Öğrenci Merkezli Öğrenme, Öğretme ve Değerlendirme)</w:t>
      </w:r>
    </w:p>
    <w:p w:rsidR="00000000" w:rsidDel="00000000" w:rsidP="00000000" w:rsidRDefault="00000000" w:rsidRPr="00000000" w14:paraId="00000244">
      <w:pPr>
        <w:widowControl w:val="0"/>
        <w:spacing w:after="0" w:line="360" w:lineRule="auto"/>
        <w:ind w:left="507" w:right="63"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r w:rsidDel="00000000" w:rsidR="00000000" w:rsidRPr="00000000">
        <w:rPr>
          <w:rtl w:val="0"/>
        </w:rPr>
      </w:r>
    </w:p>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after="0" w:lineRule="auto"/>
        <w:ind w:right="63"/>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B.2.1. Öğretim yöntem ve teknikleri</w:t>
      </w:r>
    </w:p>
    <w:p w:rsidR="00000000" w:rsidDel="00000000" w:rsidP="00000000" w:rsidRDefault="00000000" w:rsidRPr="00000000" w14:paraId="00000246">
      <w:pPr>
        <w:widowControl w:val="0"/>
        <w:numPr>
          <w:ilvl w:val="0"/>
          <w:numId w:val="29"/>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Ders bilgi paketlerinde öğrenci merkezli öğretim yöntemlerinin varlığı </w:t>
      </w:r>
      <w:r w:rsidDel="00000000" w:rsidR="00000000" w:rsidRPr="00000000">
        <w:rPr>
          <w:rtl w:val="0"/>
        </w:rPr>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Laboratuvar, proje ve bitirme tezi vb. dersleri kapsamında öğrenci merkezli öğretim söz konusudur.</w:t>
      </w:r>
    </w:p>
    <w:p w:rsidR="00000000" w:rsidDel="00000000" w:rsidP="00000000" w:rsidRDefault="00000000" w:rsidRPr="00000000" w14:paraId="00000248">
      <w:pPr>
        <w:widowControl w:val="0"/>
        <w:numPr>
          <w:ilvl w:val="0"/>
          <w:numId w:val="29"/>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Uzaktan eğitime özgü öğretim materyali geliştirme ve öğretim yöntemlerine ilişkin ilkeler, mekanizmalar </w:t>
      </w:r>
      <w:r w:rsidDel="00000000" w:rsidR="00000000" w:rsidRPr="00000000">
        <w:rPr>
          <w:rtl w:val="0"/>
        </w:rPr>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 Senatosu tarafından belirlenen kriter ve ilkeler doğrultusunda UZEM tarafından yürütülmektedir.</w:t>
      </w:r>
    </w:p>
    <w:p w:rsidR="00000000" w:rsidDel="00000000" w:rsidP="00000000" w:rsidRDefault="00000000" w:rsidRPr="00000000" w14:paraId="0000024A">
      <w:pPr>
        <w:widowControl w:val="0"/>
        <w:numPr>
          <w:ilvl w:val="0"/>
          <w:numId w:val="29"/>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Aktif ve etkileşimli öğretme yöntemlerine ilişkin tanımlı süreçler ve uygulamalar </w:t>
      </w:r>
      <w:r w:rsidDel="00000000" w:rsidR="00000000" w:rsidRPr="00000000">
        <w:rPr>
          <w:rtl w:val="0"/>
        </w:rPr>
      </w:r>
    </w:p>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Laboratuvar, proje, stajlar ve bitirme tezi vb. dersler ile teknik geziler kapsamında aktif ve etkileşimli öğretme yöntemleri uygulanmaktadır.  </w:t>
      </w:r>
    </w:p>
    <w:p w:rsidR="00000000" w:rsidDel="00000000" w:rsidP="00000000" w:rsidRDefault="00000000" w:rsidRPr="00000000" w14:paraId="0000024C">
      <w:pPr>
        <w:widowControl w:val="0"/>
        <w:numPr>
          <w:ilvl w:val="0"/>
          <w:numId w:val="29"/>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Eğiticilerin eğitimi program içeriğinde öğrenci merkezli öğrenme-öğretme yaklaşımına ilişkin uygulamalar </w:t>
      </w:r>
      <w:r w:rsidDel="00000000" w:rsidR="00000000" w:rsidRPr="00000000">
        <w:rPr>
          <w:rtl w:val="0"/>
        </w:rPr>
      </w:r>
    </w:p>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 UZEM tarafından verilen çevrim içi eğitimler.</w:t>
      </w:r>
    </w:p>
    <w:p w:rsidR="00000000" w:rsidDel="00000000" w:rsidP="00000000" w:rsidRDefault="00000000" w:rsidRPr="00000000" w14:paraId="0000024E">
      <w:pPr>
        <w:widowControl w:val="0"/>
        <w:numPr>
          <w:ilvl w:val="0"/>
          <w:numId w:val="29"/>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Süreçlerin izlenmesine ve buna bağlı iyileştirme çalışmalarına yönelik kanıtlar </w:t>
      </w:r>
      <w:r w:rsidDel="00000000" w:rsidR="00000000" w:rsidRPr="00000000">
        <w:rPr>
          <w:rtl w:val="0"/>
        </w:rPr>
      </w:r>
    </w:p>
    <w:p w:rsidR="00000000" w:rsidDel="00000000" w:rsidP="00000000" w:rsidRDefault="00000000" w:rsidRPr="00000000" w14:paraId="0000024F">
      <w:pPr>
        <w:widowControl w:val="0"/>
        <w:numPr>
          <w:ilvl w:val="0"/>
          <w:numId w:val="29"/>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after="0" w:lineRule="auto"/>
        <w:ind w:right="63"/>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after="0" w:lineRule="auto"/>
        <w:ind w:right="6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B.2.2. </w:t>
      </w:r>
      <w:r w:rsidDel="00000000" w:rsidR="00000000" w:rsidRPr="00000000">
        <w:rPr>
          <w:rFonts w:ascii="Times New Roman" w:cs="Times New Roman" w:eastAsia="Times New Roman" w:hAnsi="Times New Roman"/>
          <w:b w:val="1"/>
          <w:rtl w:val="0"/>
        </w:rPr>
        <w:t xml:space="preserve">Ölçme ve değerlendirme</w:t>
      </w:r>
    </w:p>
    <w:p w:rsidR="00000000" w:rsidDel="00000000" w:rsidP="00000000" w:rsidRDefault="00000000" w:rsidRPr="00000000" w14:paraId="00000252">
      <w:pPr>
        <w:widowControl w:val="0"/>
        <w:numPr>
          <w:ilvl w:val="0"/>
          <w:numId w:val="30"/>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Öğrenci merkezli ölçme ve değerlendirme yaklaşımlarını içeren planlama dokümanları, organizasyon yapıları ve görev tanımları </w:t>
      </w:r>
      <w:r w:rsidDel="00000000" w:rsidR="00000000" w:rsidRPr="00000000">
        <w:rPr>
          <w:rtl w:val="0"/>
        </w:rPr>
      </w:r>
    </w:p>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Uygulama ödevi, ders sunumları, yüz yüze sınav ve online sınav yöntemleri kullanılmaktadır.</w:t>
      </w:r>
    </w:p>
    <w:p w:rsidR="00000000" w:rsidDel="00000000" w:rsidP="00000000" w:rsidRDefault="00000000" w:rsidRPr="00000000" w14:paraId="00000254">
      <w:pPr>
        <w:widowControl w:val="0"/>
        <w:numPr>
          <w:ilvl w:val="0"/>
          <w:numId w:val="30"/>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Programlardaki ölçme ve değerlendirme çeşitliliğine ilişkin uygulama örnekleri </w:t>
      </w:r>
      <w:r w:rsidDel="00000000" w:rsidR="00000000" w:rsidRPr="00000000">
        <w:rPr>
          <w:rtl w:val="0"/>
        </w:rPr>
      </w:r>
    </w:p>
    <w:p w:rsidR="00000000" w:rsidDel="00000000" w:rsidP="00000000" w:rsidRDefault="00000000" w:rsidRPr="00000000" w14:paraId="00000255">
      <w:pPr>
        <w:widowControl w:val="0"/>
        <w:numPr>
          <w:ilvl w:val="0"/>
          <w:numId w:val="30"/>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Örgün/uzaktan/karma derslerde kullanılan sınav örnekleri (programda yer verilen farklı ölçme araçlarına ilişkin) </w:t>
      </w:r>
      <w:r w:rsidDel="00000000" w:rsidR="00000000" w:rsidRPr="00000000">
        <w:rPr>
          <w:rtl w:val="0"/>
        </w:rPr>
      </w:r>
    </w:p>
    <w:p w:rsidR="00000000" w:rsidDel="00000000" w:rsidP="00000000" w:rsidRDefault="00000000" w:rsidRPr="00000000" w14:paraId="00000256">
      <w:pPr>
        <w:widowControl w:val="0"/>
        <w:numPr>
          <w:ilvl w:val="0"/>
          <w:numId w:val="30"/>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Ölçme ve değerlendirme uygulamalarının ders kazanımları ve program yeterlilikleriyle ilişkilendirildiğini, öğrenci iş yükünü temel aldığını* gösteren ders bilgi paketi örnekleri </w:t>
      </w: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 web sayfasında bulunan ders içeriklerinde ölçme ve değerlendirme uygulamalarının ders kazanımları ve program yeterlilikleriyle ilişkilendirildiği tablolar bulunmaktadır. </w:t>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160" w:line="259" w:lineRule="auto"/>
        <w:ind w:left="720" w:firstLine="0"/>
        <w:rPr>
          <w:rFonts w:ascii="Times New Roman" w:cs="Times New Roman" w:eastAsia="Times New Roman" w:hAnsi="Times New Roman"/>
          <w:color w:val="ff0000"/>
        </w:rPr>
      </w:pPr>
      <w:hyperlink r:id="rId99">
        <w:r w:rsidDel="00000000" w:rsidR="00000000" w:rsidRPr="00000000">
          <w:rPr>
            <w:rFonts w:ascii="Times New Roman" w:cs="Times New Roman" w:eastAsia="Times New Roman" w:hAnsi="Times New Roman"/>
            <w:color w:val="0563c1"/>
            <w:u w:val="single"/>
            <w:rtl w:val="0"/>
          </w:rPr>
          <w:t xml:space="preserve">https://www.ohu.edu.tr/muhendislikfakultesi/haritamuhendisligi/dersplani</w:t>
        </w:r>
      </w:hyperlink>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259">
      <w:pPr>
        <w:widowControl w:val="0"/>
        <w:numPr>
          <w:ilvl w:val="0"/>
          <w:numId w:val="30"/>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Dezavantajlı gruplar ve çevrimiçi sınavlar gibi özel ölçme türlerine ilişkin mekanizmalar </w:t>
      </w:r>
      <w:r w:rsidDel="00000000" w:rsidR="00000000" w:rsidRPr="00000000">
        <w:rPr>
          <w:rtl w:val="0"/>
        </w:rPr>
      </w:r>
    </w:p>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 tarafından sağlanan uzaktan ve interaktif ders ve çalışma yürütülmesine olanak sağlayan yazılım ve platformlar kullanılmaktadır.</w:t>
      </w:r>
    </w:p>
    <w:p w:rsidR="00000000" w:rsidDel="00000000" w:rsidP="00000000" w:rsidRDefault="00000000" w:rsidRPr="00000000" w14:paraId="0000025B">
      <w:pPr>
        <w:widowControl w:val="0"/>
        <w:numPr>
          <w:ilvl w:val="0"/>
          <w:numId w:val="30"/>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Sınav güvenliği mekanizmaları </w:t>
      </w:r>
      <w:r w:rsidDel="00000000" w:rsidR="00000000" w:rsidRPr="00000000">
        <w:rPr>
          <w:rtl w:val="0"/>
        </w:rPr>
      </w:r>
    </w:p>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Sınavlar, öğretim üyesinin gözetiminde sınıf oturma düzeni sağlanarak uygulanmaktadır.</w:t>
      </w:r>
    </w:p>
    <w:p w:rsidR="00000000" w:rsidDel="00000000" w:rsidP="00000000" w:rsidRDefault="00000000" w:rsidRPr="00000000" w14:paraId="0000025D">
      <w:pPr>
        <w:widowControl w:val="0"/>
        <w:numPr>
          <w:ilvl w:val="0"/>
          <w:numId w:val="30"/>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İzleme ve paydaş katılımına dayalı iyileştirme kanıtları </w:t>
      </w:r>
      <w:r w:rsidDel="00000000" w:rsidR="00000000" w:rsidRPr="00000000">
        <w:rPr>
          <w:rtl w:val="0"/>
        </w:rPr>
      </w:r>
    </w:p>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Yoktur.</w:t>
      </w:r>
    </w:p>
    <w:p w:rsidR="00000000" w:rsidDel="00000000" w:rsidP="00000000" w:rsidRDefault="00000000" w:rsidRPr="00000000" w14:paraId="0000025F">
      <w:pPr>
        <w:widowControl w:val="0"/>
        <w:numPr>
          <w:ilvl w:val="0"/>
          <w:numId w:val="30"/>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after="0" w:lineRule="auto"/>
        <w:ind w:right="63"/>
        <w:jc w:val="both"/>
        <w:rPr>
          <w:rFonts w:ascii="Times New Roman" w:cs="Times New Roman" w:eastAsia="Times New Roman" w:hAnsi="Times New Roman"/>
          <w:b w:val="1"/>
          <w:i w:val="1"/>
          <w:color w:val="000000"/>
        </w:rPr>
      </w:pPr>
      <w:r w:rsidDel="00000000" w:rsidR="00000000" w:rsidRPr="00000000">
        <w:rPr>
          <w:rtl w:val="0"/>
        </w:rPr>
      </w:r>
    </w:p>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after="0" w:lineRule="auto"/>
        <w:ind w:right="63"/>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i w:val="1"/>
          <w:color w:val="000000"/>
          <w:rtl w:val="0"/>
        </w:rPr>
        <w:t xml:space="preserve">B.2.3. </w:t>
      </w:r>
      <w:r w:rsidDel="00000000" w:rsidR="00000000" w:rsidRPr="00000000">
        <w:rPr>
          <w:rFonts w:ascii="Times New Roman" w:cs="Times New Roman" w:eastAsia="Times New Roman" w:hAnsi="Times New Roman"/>
          <w:b w:val="1"/>
          <w:color w:val="000000"/>
          <w:rtl w:val="0"/>
        </w:rPr>
        <w:t xml:space="preserve">Öğrenci kabulü, önceki öğrenmenin tanınması ve kredilendirilmesi</w:t>
      </w:r>
    </w:p>
    <w:p w:rsidR="00000000" w:rsidDel="00000000" w:rsidP="00000000" w:rsidRDefault="00000000" w:rsidRPr="00000000" w14:paraId="00000262">
      <w:pPr>
        <w:widowControl w:val="0"/>
        <w:numPr>
          <w:ilvl w:val="0"/>
          <w:numId w:val="31"/>
        </w:numPr>
        <w:spacing w:after="0" w:line="36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Öğrenci kabulü, önceki öğrenmenin tanınması ve kredilendirilmesine ilişkin ilke ve kurallar </w:t>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Niğde Ömer Halisdemir Üniversitesi Önlisans ve Lisans Eğitim-Öğretim ve Sınav Yönetmeliği, Yatay Geçiş Yönergesi, Muafiyet ve İntibak Yönergesi,  Bölüm İntibak Komisyonu kararları ile önceki öğrenmeler kabul edilmektedir. Öğrenci kabulü, önceki öğrenmenin tanınması ve kredilendirilmesine ilişkin ilke ve kurallar Üniversitenin internet sayfasında yer alan “Yasa ve Yönetmelikler” başlığı altında yer almaktadır. Bu başık altında eğitim-öğretim yönetmelikleri ve uzaktan öğretim programlarına ilişkin mevzuatlar bulunmaktadır (Kanıt 2.3.1., Kanıt 2.3.2.).</w:t>
      </w:r>
    </w:p>
    <w:p w:rsidR="00000000" w:rsidDel="00000000" w:rsidP="00000000" w:rsidRDefault="00000000" w:rsidRPr="00000000" w14:paraId="00000264">
      <w:pPr>
        <w:widowControl w:val="0"/>
        <w:numPr>
          <w:ilvl w:val="0"/>
          <w:numId w:val="31"/>
        </w:numPr>
        <w:spacing w:after="0" w:line="36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Önceki öğrenmelerin tanınmasında öğrenci iş yükü temelli kredilerin kullanıldığına dair belgeler </w:t>
      </w:r>
    </w:p>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Uygulamaların tanımlı süreçlerle uyumuna ve sürekliliğine ilişkin kanıtlar bulunmamaktadır.</w:t>
      </w:r>
    </w:p>
    <w:p w:rsidR="00000000" w:rsidDel="00000000" w:rsidP="00000000" w:rsidRDefault="00000000" w:rsidRPr="00000000" w14:paraId="00000266">
      <w:pPr>
        <w:widowControl w:val="0"/>
        <w:numPr>
          <w:ilvl w:val="0"/>
          <w:numId w:val="31"/>
        </w:numPr>
        <w:spacing w:after="0" w:line="36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Uygulamaların tanımlı süreçlerle uyumuna ve sürekliliğine ilişkin kanıtlar, </w:t>
      </w:r>
    </w:p>
    <w:p w:rsidR="00000000" w:rsidDel="00000000" w:rsidP="00000000" w:rsidRDefault="00000000" w:rsidRPr="00000000" w14:paraId="00000267">
      <w:pPr>
        <w:widowControl w:val="0"/>
        <w:numPr>
          <w:ilvl w:val="0"/>
          <w:numId w:val="31"/>
        </w:numPr>
        <w:spacing w:after="0" w:line="36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Paydaşların bilgilendirildiği mekanizmalar </w:t>
      </w:r>
    </w:p>
    <w:p w:rsidR="00000000" w:rsidDel="00000000" w:rsidP="00000000" w:rsidRDefault="00000000" w:rsidRPr="00000000" w14:paraId="00000268">
      <w:pPr>
        <w:widowControl w:val="0"/>
        <w:spacing w:after="0" w:line="360" w:lineRule="auto"/>
        <w:ind w:right="6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Mühendislik Fakültesi derslerinin birçoğunda problem çözme, deney yapma ve tasarlama, arazi                                  uygulamaları, proje ödevleri, seminerler vb. öğrenci merkezli öğrenme yöntemleri kullanılmaktadır. Bu yöntemlerin tamamı Fakülte ve bölümlerin web sayfasında tüm paydaşlara duyurulmaktadır.</w:t>
      </w:r>
    </w:p>
    <w:p w:rsidR="00000000" w:rsidDel="00000000" w:rsidP="00000000" w:rsidRDefault="00000000" w:rsidRPr="00000000" w14:paraId="00000269">
      <w:pPr>
        <w:widowControl w:val="0"/>
        <w:numPr>
          <w:ilvl w:val="0"/>
          <w:numId w:val="31"/>
        </w:numPr>
        <w:spacing w:after="0" w:line="36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p>
    <w:p w:rsidR="00000000" w:rsidDel="00000000" w:rsidP="00000000" w:rsidRDefault="00000000" w:rsidRPr="00000000" w14:paraId="0000026A">
      <w:pPr>
        <w:ind w:left="118" w:hanging="118"/>
        <w:jc w:val="center"/>
        <w:rPr>
          <w:rFonts w:ascii="Times New Roman" w:cs="Times New Roman" w:eastAsia="Times New Roman" w:hAnsi="Times New Roman"/>
          <w:b w:val="1"/>
          <w:sz w:val="24"/>
          <w:szCs w:val="24"/>
        </w:rPr>
      </w:pPr>
      <w:bookmarkStart w:colFirst="0" w:colLast="0" w:name="_heading=h.gjdgxs" w:id="1"/>
      <w:bookmarkEnd w:id="1"/>
      <w:r w:rsidDel="00000000" w:rsidR="00000000" w:rsidRPr="00000000">
        <w:rPr>
          <w:rFonts w:ascii="Times New Roman" w:cs="Times New Roman" w:eastAsia="Times New Roman" w:hAnsi="Times New Roman"/>
          <w:b w:val="1"/>
          <w:sz w:val="24"/>
          <w:szCs w:val="24"/>
          <w:rtl w:val="0"/>
        </w:rPr>
        <w:t xml:space="preserve">Tablo 2. Ön Lisans/Lisans Öğrencilerinin YKS Derecelerine İlişkin Bilgi</w:t>
      </w:r>
    </w:p>
    <w:tbl>
      <w:tblPr>
        <w:tblStyle w:val="Table2"/>
        <w:tblW w:w="90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90"/>
        <w:gridCol w:w="1185"/>
        <w:gridCol w:w="915"/>
        <w:gridCol w:w="1425"/>
        <w:gridCol w:w="870"/>
        <w:gridCol w:w="795"/>
        <w:gridCol w:w="870"/>
        <w:gridCol w:w="795"/>
        <w:tblGridChange w:id="0">
          <w:tblGrid>
            <w:gridCol w:w="2190"/>
            <w:gridCol w:w="1185"/>
            <w:gridCol w:w="915"/>
            <w:gridCol w:w="1425"/>
            <w:gridCol w:w="870"/>
            <w:gridCol w:w="795"/>
            <w:gridCol w:w="870"/>
            <w:gridCol w:w="795"/>
          </w:tblGrid>
        </w:tblGridChange>
      </w:tblGrid>
      <w:tr>
        <w:trPr>
          <w:cantSplit w:val="0"/>
          <w:trHeight w:val="307" w:hRule="atLeast"/>
          <w:tblHeader w:val="0"/>
        </w:trPr>
        <w:tc>
          <w:tcPr>
            <w:vMerge w:val="restart"/>
            <w:vAlign w:val="center"/>
          </w:tcPr>
          <w:p w:rsidR="00000000" w:rsidDel="00000000" w:rsidP="00000000" w:rsidRDefault="00000000" w:rsidRPr="00000000" w14:paraId="0000026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Bölüm/Program Adı</w:t>
            </w:r>
          </w:p>
        </w:tc>
        <w:tc>
          <w:tcPr>
            <w:vMerge w:val="restart"/>
            <w:vAlign w:val="center"/>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Akademik Yıl</w:t>
            </w:r>
          </w:p>
        </w:tc>
        <w:tc>
          <w:tcPr>
            <w:vMerge w:val="restart"/>
            <w:vAlign w:val="center"/>
          </w:tcPr>
          <w:p w:rsidR="00000000" w:rsidDel="00000000" w:rsidP="00000000" w:rsidRDefault="00000000" w:rsidRPr="00000000" w14:paraId="0000026D">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Kontenjan</w:t>
            </w:r>
          </w:p>
        </w:tc>
        <w:tc>
          <w:tcPr>
            <w:vMerge w:val="restart"/>
            <w:vAlign w:val="center"/>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Kayıt Yaptıran Öğrenci Sayısı</w:t>
            </w:r>
          </w:p>
        </w:tc>
        <w:tc>
          <w:tcPr>
            <w:gridSpan w:val="2"/>
            <w:tcBorders>
              <w:bottom w:color="000000" w:space="0" w:sz="4" w:val="single"/>
            </w:tcBorders>
            <w:vAlign w:val="center"/>
          </w:tcPr>
          <w:p w:rsidR="00000000" w:rsidDel="00000000" w:rsidP="00000000" w:rsidRDefault="00000000" w:rsidRPr="00000000" w14:paraId="0000026F">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YKS Puanı</w:t>
            </w:r>
          </w:p>
        </w:tc>
        <w:tc>
          <w:tcPr>
            <w:gridSpan w:val="2"/>
            <w:tcBorders>
              <w:bottom w:color="000000" w:space="0" w:sz="4" w:val="single"/>
            </w:tcBorders>
            <w:vAlign w:val="center"/>
          </w:tcPr>
          <w:p w:rsidR="00000000" w:rsidDel="00000000" w:rsidP="00000000" w:rsidRDefault="00000000" w:rsidRPr="00000000" w14:paraId="00000271">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YKS Başarı Sırası</w:t>
            </w:r>
          </w:p>
        </w:tc>
      </w:tr>
      <w:tr>
        <w:trPr>
          <w:cantSplit w:val="0"/>
          <w:trHeight w:val="262" w:hRule="atLeast"/>
          <w:tblHeader w:val="0"/>
        </w:trPr>
        <w:tc>
          <w:tcPr>
            <w:vMerge w:val="continue"/>
            <w:vAlign w:val="cente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77">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 yüksek</w:t>
            </w:r>
          </w:p>
        </w:tc>
        <w:tc>
          <w:tcPr>
            <w:tcBorders>
              <w:top w:color="000000" w:space="0" w:sz="4" w:val="single"/>
            </w:tcBorders>
            <w:vAlign w:val="center"/>
          </w:tcPr>
          <w:p w:rsidR="00000000" w:rsidDel="00000000" w:rsidP="00000000" w:rsidRDefault="00000000" w:rsidRPr="00000000" w14:paraId="00000278">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 düşük</w:t>
            </w:r>
          </w:p>
        </w:tc>
        <w:tc>
          <w:tcPr>
            <w:tcBorders>
              <w:top w:color="000000" w:space="0" w:sz="4" w:val="single"/>
            </w:tcBorders>
            <w:vAlign w:val="center"/>
          </w:tcPr>
          <w:p w:rsidR="00000000" w:rsidDel="00000000" w:rsidP="00000000" w:rsidRDefault="00000000" w:rsidRPr="00000000" w14:paraId="00000279">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 yüksek</w:t>
            </w:r>
          </w:p>
        </w:tc>
        <w:tc>
          <w:tcPr>
            <w:tcBorders>
              <w:top w:color="000000" w:space="0" w:sz="4" w:val="single"/>
            </w:tcBorders>
            <w:vAlign w:val="center"/>
          </w:tcPr>
          <w:p w:rsidR="00000000" w:rsidDel="00000000" w:rsidP="00000000" w:rsidRDefault="00000000" w:rsidRPr="00000000" w14:paraId="0000027A">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 düşük</w:t>
            </w:r>
          </w:p>
        </w:tc>
      </w:tr>
      <w:tr>
        <w:trPr>
          <w:cantSplit w:val="0"/>
          <w:trHeight w:val="258" w:hRule="atLeast"/>
          <w:tblHeader w:val="0"/>
        </w:trPr>
        <w:tc>
          <w:tcPr>
            <w:vMerge w:val="restart"/>
            <w:vAlign w:val="center"/>
          </w:tcPr>
          <w:p w:rsidR="00000000" w:rsidDel="00000000" w:rsidP="00000000" w:rsidRDefault="00000000" w:rsidRPr="00000000" w14:paraId="0000027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Harita Mühendisliği</w:t>
            </w:r>
            <w:r w:rsidDel="00000000" w:rsidR="00000000" w:rsidRPr="00000000">
              <w:rPr>
                <w:rtl w:val="0"/>
              </w:rPr>
            </w:r>
          </w:p>
        </w:tc>
        <w:tc>
          <w:tcPr>
            <w:vAlign w:val="center"/>
          </w:tcPr>
          <w:p w:rsidR="00000000" w:rsidDel="00000000" w:rsidP="00000000" w:rsidRDefault="00000000" w:rsidRPr="00000000" w14:paraId="0000027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highlight w:val="yellow"/>
              </w:rPr>
            </w:pPr>
            <w:r w:rsidDel="00000000" w:rsidR="00000000" w:rsidRPr="00000000">
              <w:rPr>
                <w:rFonts w:ascii="Times New Roman" w:cs="Times New Roman" w:eastAsia="Times New Roman" w:hAnsi="Times New Roman"/>
                <w:color w:val="000000"/>
                <w:sz w:val="20"/>
                <w:szCs w:val="20"/>
                <w:rtl w:val="0"/>
              </w:rPr>
              <w:t xml:space="preserve">202</w:t>
            </w: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color w:val="000000"/>
                <w:sz w:val="20"/>
                <w:szCs w:val="20"/>
                <w:rtl w:val="0"/>
              </w:rPr>
              <w:t xml:space="preserve">-202</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tl w:val="0"/>
              </w:rPr>
            </w:r>
          </w:p>
        </w:tc>
        <w:tc>
          <w:tcPr>
            <w:vAlign w:val="center"/>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10</w:t>
            </w:r>
            <w:r w:rsidDel="00000000" w:rsidR="00000000" w:rsidRPr="00000000">
              <w:rPr>
                <w:rtl w:val="0"/>
              </w:rPr>
            </w:r>
          </w:p>
        </w:tc>
        <w:tc>
          <w:tcPr>
            <w:vAlign w:val="center"/>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27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8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8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28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r>
      <w:tr>
        <w:trPr>
          <w:cantSplit w:val="0"/>
          <w:trHeight w:val="258" w:hRule="atLeast"/>
          <w:tblHeader w:val="0"/>
        </w:trPr>
        <w:tc>
          <w:tcPr>
            <w:vMerge w:val="continue"/>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284">
            <w:pPr>
              <w:spacing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2023-2024</w:t>
            </w:r>
            <w:r w:rsidDel="00000000" w:rsidR="00000000" w:rsidRPr="00000000">
              <w:rPr>
                <w:rtl w:val="0"/>
              </w:rPr>
            </w:r>
          </w:p>
        </w:tc>
        <w:tc>
          <w:tcPr>
            <w:vAlign w:val="center"/>
          </w:tcPr>
          <w:p w:rsidR="00000000" w:rsidDel="00000000" w:rsidP="00000000" w:rsidRDefault="00000000" w:rsidRPr="00000000" w14:paraId="0000028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vAlign w:val="center"/>
          </w:tcPr>
          <w:p w:rsidR="00000000" w:rsidDel="00000000" w:rsidP="00000000" w:rsidRDefault="00000000" w:rsidRPr="00000000" w14:paraId="0000028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tl w:val="0"/>
              </w:rPr>
            </w:r>
          </w:p>
        </w:tc>
        <w:tc>
          <w:tcPr>
            <w:vAlign w:val="center"/>
          </w:tcPr>
          <w:p w:rsidR="00000000" w:rsidDel="00000000" w:rsidP="00000000" w:rsidRDefault="00000000" w:rsidRPr="00000000" w14:paraId="0000028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vAlign w:val="center"/>
          </w:tcPr>
          <w:p w:rsidR="00000000" w:rsidDel="00000000" w:rsidP="00000000" w:rsidRDefault="00000000" w:rsidRPr="00000000" w14:paraId="0000028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vAlign w:val="center"/>
          </w:tcPr>
          <w:p w:rsidR="00000000" w:rsidDel="00000000" w:rsidP="00000000" w:rsidRDefault="00000000" w:rsidRPr="00000000" w14:paraId="0000028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vAlign w:val="center"/>
          </w:tcPr>
          <w:p w:rsidR="00000000" w:rsidDel="00000000" w:rsidP="00000000" w:rsidRDefault="00000000" w:rsidRPr="00000000" w14:paraId="0000028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bl>
    <w:p w:rsidR="00000000" w:rsidDel="00000000" w:rsidP="00000000" w:rsidRDefault="00000000" w:rsidRPr="00000000" w14:paraId="0000028B">
      <w:pPr>
        <w:widowControl w:val="0"/>
        <w:spacing w:after="0" w:line="360" w:lineRule="auto"/>
        <w:ind w:left="507" w:right="63" w:hanging="38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after="0" w:lineRule="auto"/>
        <w:ind w:right="63"/>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i w:val="1"/>
          <w:color w:val="000000"/>
          <w:rtl w:val="0"/>
        </w:rPr>
        <w:t xml:space="preserve">B.2.4. </w:t>
      </w:r>
      <w:r w:rsidDel="00000000" w:rsidR="00000000" w:rsidRPr="00000000">
        <w:rPr>
          <w:rFonts w:ascii="Times New Roman" w:cs="Times New Roman" w:eastAsia="Times New Roman" w:hAnsi="Times New Roman"/>
          <w:b w:val="1"/>
          <w:color w:val="000000"/>
          <w:rtl w:val="0"/>
        </w:rPr>
        <w:t xml:space="preserve">Yeterliliklerin sertifikalandırılması ve diploma</w:t>
      </w:r>
    </w:p>
    <w:p w:rsidR="00000000" w:rsidDel="00000000" w:rsidP="00000000" w:rsidRDefault="00000000" w:rsidRPr="00000000" w14:paraId="0000028D">
      <w:pPr>
        <w:widowControl w:val="0"/>
        <w:numPr>
          <w:ilvl w:val="0"/>
          <w:numId w:val="14"/>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Öğrencinin akademik ve kariyer gelişimini izlemek, diploma onayı ve yeterliliklerin sertifikalandırılmasına ilişkin tanımlı süreçler ve mevcut uygulamalar </w:t>
      </w:r>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Birimimizde öğrencilerin akademik ve kariyer gelişimini izlemek üzere Mezunlar İletişim Koordinatörlüğü ve Kariyer Geliştirme Merkezi yer almaktadır. İlgili birimlerin üniversiteye bağlı oluşturulan internet sayfalarında öğrencilerin gelişimini izlemek ve yararlanmalarına ilişkin faaliyetler yer almaktadır.</w:t>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ff"/>
          <w:u w:val="single"/>
          <w:rtl w:val="0"/>
        </w:rPr>
        <w:t xml:space="preserve">https://ohu.edu.tr/mezun/sayfa/misyon</w:t>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ff"/>
          <w:u w:val="single"/>
          <w:rtl w:val="0"/>
        </w:rPr>
        <w:t xml:space="preserve">https://ohu.edu.tr/kagem</w:t>
      </w:r>
    </w:p>
    <w:p w:rsidR="00000000" w:rsidDel="00000000" w:rsidP="00000000" w:rsidRDefault="00000000" w:rsidRPr="00000000" w14:paraId="00000291">
      <w:pPr>
        <w:widowControl w:val="0"/>
        <w:numPr>
          <w:ilvl w:val="0"/>
          <w:numId w:val="14"/>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Merkezi yerleştirmeyle gelen öğrenci grupları dışında kalan yatay geçiş, yabancı uyruklu öğrenci sınavı (YÖS), çift anadal programı (ÇAP), yandal öğrenci kabullerinde uygulanan kriterler </w:t>
      </w:r>
      <w:r w:rsidDel="00000000" w:rsidR="00000000" w:rsidRPr="00000000">
        <w:rPr>
          <w:rtl w:val="0"/>
        </w:rPr>
      </w:r>
    </w:p>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after="0"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Merkezi yerleştirmeyle gelen öğrenci grupları dışında kalan yatay geçiş, yabancı uyruklu öğrenci sınavı (YÖS), çift anadal programı (ÇAP), yandal öğrenci kabullerinde uygulanan kriterler Üniversite’nin internet sayfasında yer almaktadır.</w:t>
      </w:r>
    </w:p>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pacing w:after="0" w:line="259" w:lineRule="auto"/>
        <w:ind w:left="72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hyperlink r:id="rId100">
        <w:r w:rsidDel="00000000" w:rsidR="00000000" w:rsidRPr="00000000">
          <w:rPr>
            <w:rFonts w:ascii="Times New Roman" w:cs="Times New Roman" w:eastAsia="Times New Roman" w:hAnsi="Times New Roman"/>
            <w:color w:val="0563c1"/>
            <w:u w:val="single"/>
            <w:rtl w:val="0"/>
          </w:rPr>
          <w:t xml:space="preserve">https://www.ohu.edu.tr/oidb/sayfa/yonetmelikler</w:t>
        </w:r>
      </w:hyperlink>
      <w:r w:rsidDel="00000000" w:rsidR="00000000" w:rsidRPr="00000000">
        <w:rPr>
          <w:rtl w:val="0"/>
        </w:rPr>
      </w:r>
    </w:p>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pacing w:after="0" w:line="259" w:lineRule="auto"/>
        <w:ind w:left="72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hyperlink r:id="rId101">
        <w:r w:rsidDel="00000000" w:rsidR="00000000" w:rsidRPr="00000000">
          <w:rPr>
            <w:rFonts w:ascii="Times New Roman" w:cs="Times New Roman" w:eastAsia="Times New Roman" w:hAnsi="Times New Roman"/>
            <w:color w:val="0563c1"/>
            <w:u w:val="single"/>
            <w:rtl w:val="0"/>
          </w:rPr>
          <w:t xml:space="preserve">https://www.ohu.edu.tr/uluslararasiiliskiler</w:t>
        </w:r>
      </w:hyperlink>
      <w:r w:rsidDel="00000000" w:rsidR="00000000" w:rsidRPr="00000000">
        <w:rPr>
          <w:rtl w:val="0"/>
        </w:rPr>
      </w:r>
    </w:p>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after="0" w:line="259" w:lineRule="auto"/>
        <w:ind w:left="72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hyperlink r:id="rId102">
        <w:r w:rsidDel="00000000" w:rsidR="00000000" w:rsidRPr="00000000">
          <w:rPr>
            <w:rFonts w:ascii="Times New Roman" w:cs="Times New Roman" w:eastAsia="Times New Roman" w:hAnsi="Times New Roman"/>
            <w:color w:val="0563c1"/>
            <w:u w:val="single"/>
            <w:rtl w:val="0"/>
          </w:rPr>
          <w:t xml:space="preserve">https://www.ohu.edu.tr/oidb/sayfa/yandal-ciftanadal</w:t>
        </w:r>
      </w:hyperlink>
      <w:r w:rsidDel="00000000" w:rsidR="00000000" w:rsidRPr="00000000">
        <w:rPr>
          <w:rtl w:val="0"/>
        </w:rPr>
      </w:r>
    </w:p>
    <w:p w:rsidR="00000000" w:rsidDel="00000000" w:rsidP="00000000" w:rsidRDefault="00000000" w:rsidRPr="00000000" w14:paraId="00000296">
      <w:pPr>
        <w:widowControl w:val="0"/>
        <w:numPr>
          <w:ilvl w:val="0"/>
          <w:numId w:val="14"/>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Öğrenci iş yükü kredisinin değişim programlarında herhangi bir ek çalışmaya gerek kalmaksızın tanındığını gösteren belgeler* </w:t>
      </w:r>
      <w:r w:rsidDel="00000000" w:rsidR="00000000" w:rsidRPr="00000000">
        <w:rPr>
          <w:rtl w:val="0"/>
        </w:rPr>
      </w:r>
    </w:p>
    <w:p w:rsidR="00000000" w:rsidDel="00000000" w:rsidP="00000000" w:rsidRDefault="00000000" w:rsidRPr="00000000" w14:paraId="00000297">
      <w:pPr>
        <w:widowControl w:val="0"/>
        <w:spacing w:after="0" w:line="36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Öğrenci iş yükü kredisinin değişim programlarında herhangi bir ek çalışmaya gerek kalmaksızın tanındığını gösteren belge bulunmamaktadır.</w:t>
      </w:r>
    </w:p>
    <w:p w:rsidR="00000000" w:rsidDel="00000000" w:rsidP="00000000" w:rsidRDefault="00000000" w:rsidRPr="00000000" w14:paraId="00000298">
      <w:pPr>
        <w:widowControl w:val="0"/>
        <w:numPr>
          <w:ilvl w:val="0"/>
          <w:numId w:val="14"/>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299">
      <w:pPr>
        <w:widowControl w:val="0"/>
        <w:spacing w:after="0" w:line="360" w:lineRule="auto"/>
        <w:ind w:right="63"/>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B.3. Öğrenme Kaynakları ve Akademik Destek Hizmetleri </w:t>
      </w: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29A">
      <w:pPr>
        <w:widowControl w:val="0"/>
        <w:spacing w:after="0" w:line="360" w:lineRule="auto"/>
        <w:ind w:left="507" w:right="63"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r w:rsidDel="00000000" w:rsidR="00000000" w:rsidRPr="00000000">
        <w:rPr>
          <w:rtl w:val="0"/>
        </w:rPr>
      </w:r>
    </w:p>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after="0" w:lineRule="auto"/>
        <w:ind w:right="63"/>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B.3.1. Öğrenme ortam ve kaynakları</w:t>
      </w:r>
    </w:p>
    <w:p w:rsidR="00000000" w:rsidDel="00000000" w:rsidP="00000000" w:rsidRDefault="00000000" w:rsidRPr="00000000" w14:paraId="0000029C">
      <w:pPr>
        <w:widowControl w:val="0"/>
        <w:numPr>
          <w:ilvl w:val="0"/>
          <w:numId w:val="23"/>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Öğrenme kaynakları ve bu kaynakların yeterlilik durumu, geliştirilmesine ilişkin planlamalar ve uygulamalar </w:t>
      </w:r>
      <w:r w:rsidDel="00000000" w:rsidR="00000000" w:rsidRPr="00000000">
        <w:rPr>
          <w:rtl w:val="0"/>
        </w:rPr>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2020 yılı içerisinde Üniversitemiz bünyesinde Niğde Ömer Halisdemir Üniversitesi Uzaktan Eğitim Uygulama ve Araştırma Merkezi kurulmuş, merkezin faaliyetlerini düzenlemek için Niğde Ömer Halisdemir Üniversitesi Uzaktan Eğitim Uygulama ve Araştırma Merkezi Yönetmeliği çıkartılmıştır.  Uzaktan öğretim programlarının açılmasına ve açılan programlardaki dersler ile örgün öğretimde yürütülen ön lisans, lisans ve lisansüstü düzeydeki derslerin uzaktan öğretim yoluyla verilmesine ilişkin genel ilke ve esasları belirlemek amacıyla Niğde Ömer Halisdemir Üniversitesi Uzaktan Öğretim Yönergesi çıkartılmıştır.</w:t>
      </w:r>
    </w:p>
    <w:p w:rsidR="00000000" w:rsidDel="00000000" w:rsidP="00000000" w:rsidRDefault="00000000" w:rsidRPr="00000000" w14:paraId="0000029E">
      <w:pPr>
        <w:widowControl w:val="0"/>
        <w:numPr>
          <w:ilvl w:val="0"/>
          <w:numId w:val="23"/>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Öğrenci el kitabı (kurumun sunduğu öğrenme ortan ve kaynaklarını anlatan) ● Öğrencilerin (kütüphane, labaratuvar vb) erişim analizleri </w:t>
      </w:r>
      <w:r w:rsidDel="00000000" w:rsidR="00000000" w:rsidRPr="00000000">
        <w:rPr>
          <w:rtl w:val="0"/>
        </w:rPr>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after="0" w:lineRule="auto"/>
        <w:ind w:right="63"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Üniversitemizin misyon, vizyon ve stratejik planında da vurgulandığı üzere eğitim-öğretim, araştırma-geliştirme ve toplumsal katkı hizmetleri önemsenmektedir. Tüm birimlerimize ait idari ve eğitim mekânları bulunmasına rağmen ihtiyaç durumunda birimler arası yazışmalarla dersliklerin, atölyelerin, bilgisayar laboratuvarlarının ve konser salonlarının farklı birimler tarafından eğitim öğretim süreci kapsamında kullanımı sağlanmaktadır (Kanıt 3.1.1, Kanıt 3.1.2).</w:t>
      </w:r>
    </w:p>
    <w:p w:rsidR="00000000" w:rsidDel="00000000" w:rsidP="00000000" w:rsidRDefault="00000000" w:rsidRPr="00000000" w14:paraId="000002A0">
      <w:pPr>
        <w:widowControl w:val="0"/>
        <w:numPr>
          <w:ilvl w:val="0"/>
          <w:numId w:val="23"/>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Öğrenme kaynaklarına erişilebilirlik kanıtları (Uzaktan eğitim dahil) </w:t>
      </w:r>
      <w:r w:rsidDel="00000000" w:rsidR="00000000" w:rsidRPr="00000000">
        <w:rPr>
          <w:rtl w:val="0"/>
        </w:rPr>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Üniversitemizin Akademik Birimleri, Sabiha Şahenk Kütüphanesi, Sürekli Eğitim Merkezi (NÜSEM) ve Uzaktan Eğitim Koordinatörlüğü öğrenme kaynaklarımızın temel bileşenlerini oluşturmaktadır. Üniversitemiz akademik birimlerinde bilgisayar, projeksiyon, fotoğraf makinesi, mikroskop, ölçüm cihazları, akıllı tahta, ses sistemi, e-kitap, kütüphane veri tabanları, multimedya cihazları vb. kaynakların yanı sıra laboratuvarlarda modern cihazlar kullanılmaktadır. Aynı zamanda kurumumuzda, öğrencilerin ve öğretim elemanlarının kullanımına yönelik toplam 9 konferans salonu, 9 açık spor alanı, 5 kapalı spor salonu, 193 laboratuvar ve 353 derslik bulunmaktadır. Yapı İşleri ve Teknik Daire Başkanlığı verileri kapsamında 2022 yılı itibariyle Üniversitemiz eğitim alanları toplamı 263.676 metrekaredir (Kanıt 3.1.3, Kanıt 3.1.4).</w:t>
      </w:r>
    </w:p>
    <w:p w:rsidR="00000000" w:rsidDel="00000000" w:rsidP="00000000" w:rsidRDefault="00000000" w:rsidRPr="00000000" w14:paraId="000002A2">
      <w:pPr>
        <w:widowControl w:val="0"/>
        <w:numPr>
          <w:ilvl w:val="0"/>
          <w:numId w:val="23"/>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Öğrenme yönetim sistemi uygulamalarına ilişkin örnekler </w:t>
      </w:r>
      <w:r w:rsidDel="00000000" w:rsidR="00000000" w:rsidRPr="00000000">
        <w:rPr>
          <w:rtl w:val="0"/>
        </w:rPr>
      </w:r>
    </w:p>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after="0" w:lineRule="auto"/>
        <w:ind w:right="63" w:firstLine="720"/>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Uzaktan eğitime özgü öğretim materyali geliştirme ve öğretim yöntemlerine ilişkin, çevrimiçi      eğitimlere bölümümüz öğretim üyeleri katılım sağlamıştır.</w:t>
      </w:r>
      <w:r w:rsidDel="00000000" w:rsidR="00000000" w:rsidRPr="00000000">
        <w:rPr>
          <w:rtl w:val="0"/>
        </w:rPr>
      </w:r>
    </w:p>
    <w:p w:rsidR="00000000" w:rsidDel="00000000" w:rsidP="00000000" w:rsidRDefault="00000000" w:rsidRPr="00000000" w14:paraId="000002A4">
      <w:pPr>
        <w:widowControl w:val="0"/>
        <w:numPr>
          <w:ilvl w:val="0"/>
          <w:numId w:val="23"/>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Öğrencilere sunulan öğrenme kaynakları ile ilgili öğrenci geri bildirim araçları (Anketler vb.) </w:t>
      </w:r>
      <w:r w:rsidDel="00000000" w:rsidR="00000000" w:rsidRPr="00000000">
        <w:rPr>
          <w:rtl w:val="0"/>
        </w:rPr>
      </w:r>
    </w:p>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Uzaktan Eğitimde Kalite Etkinliği </w:t>
      </w:r>
    </w:p>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color w:val="000000"/>
        </w:rPr>
      </w:pPr>
      <w:hyperlink r:id="rId103">
        <w:r w:rsidDel="00000000" w:rsidR="00000000" w:rsidRPr="00000000">
          <w:rPr>
            <w:rFonts w:ascii="Times New Roman" w:cs="Times New Roman" w:eastAsia="Times New Roman" w:hAnsi="Times New Roman"/>
            <w:color w:val="0563c1"/>
            <w:u w:val="single"/>
            <w:rtl w:val="0"/>
          </w:rPr>
          <w:t xml:space="preserve">https://www.ohu.edu.tr/kalitekoordinatorlugu/duyuru/26211</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Uzaktan Öğretimde Ölçme ve Değerlendirme Yöntemleri </w:t>
      </w:r>
    </w:p>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color w:val="000000"/>
        </w:rPr>
      </w:pPr>
      <w:hyperlink r:id="rId104">
        <w:r w:rsidDel="00000000" w:rsidR="00000000" w:rsidRPr="00000000">
          <w:rPr>
            <w:rFonts w:ascii="Times New Roman" w:cs="Times New Roman" w:eastAsia="Times New Roman" w:hAnsi="Times New Roman"/>
            <w:color w:val="0563c1"/>
            <w:u w:val="single"/>
            <w:rtl w:val="0"/>
          </w:rPr>
          <w:t xml:space="preserve">https://www.ohu.edu.tr/haber/universitemizde-uzaktan-ogretimde-olcme-ve-degerlendirme-yontemleri-adli-cevrimici-egitim-gerceklestirildi/11279</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2A9">
      <w:pPr>
        <w:widowControl w:val="0"/>
        <w:numPr>
          <w:ilvl w:val="0"/>
          <w:numId w:val="23"/>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Öğrenme kaynaklarının düzenli izlendiğine ve iyileştirildiğine ilişkin kanıtlar</w:t>
      </w:r>
      <w:r w:rsidDel="00000000" w:rsidR="00000000" w:rsidRPr="00000000">
        <w:rPr>
          <w:rtl w:val="0"/>
        </w:rPr>
      </w:r>
    </w:p>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Üniversitemiz kütüphanesinde öğrencilerin genel kullanımına açık çalışma alanları bulunmakla birlikte, fakültelerin bünyelerinde de öğrencilere yönelik özel çalışma alanları mevcuttur. Kütüphanemizin açık kalma süresi öğrenci talepleri doğrultusunda uzatılmıştır. Niğde Belediyesi ile yapılan işbirliği ile öğrencilerimize sınav dönemlerinde ücretsiz çorba ikramı uygulaması devam etmektedir. Merkez kütüphane tarafından uluslararası veri tabanları ile e-kaynaklara erişimin yanı sıra deneme erişimine açılan yeni veri tabanlarına yönelik bilgilendirmeler yapılmaktadır. Kütüphane kaynaklarının artırılması için her yıl tüm akademik birimlerden talepler alınmakta ve bütçe imkânları dâhilinde karşılanmaktadır. Kütüphane kaynakları ile ilgili istatistiklere ulaşılabilecek bir ağ sayfası bulunmaktadır. 2022 yılı itibariyle basılı kaynak sayısı 76.113, elektronik kaynak sayısı ise 16.382’dur (Kanıt 3.1.8). </w:t>
      </w:r>
      <w:r w:rsidDel="00000000" w:rsidR="00000000" w:rsidRPr="00000000">
        <w:rPr>
          <w:rtl w:val="0"/>
        </w:rPr>
      </w:r>
    </w:p>
    <w:p w:rsidR="00000000" w:rsidDel="00000000" w:rsidP="00000000" w:rsidRDefault="00000000" w:rsidRPr="00000000" w14:paraId="000002AB">
      <w:pPr>
        <w:widowControl w:val="0"/>
        <w:numPr>
          <w:ilvl w:val="0"/>
          <w:numId w:val="23"/>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after="0" w:lineRule="auto"/>
        <w:ind w:right="6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B.3.2. </w:t>
      </w:r>
      <w:r w:rsidDel="00000000" w:rsidR="00000000" w:rsidRPr="00000000">
        <w:rPr>
          <w:rFonts w:ascii="Times New Roman" w:cs="Times New Roman" w:eastAsia="Times New Roman" w:hAnsi="Times New Roman"/>
          <w:b w:val="1"/>
          <w:rtl w:val="0"/>
        </w:rPr>
        <w:t xml:space="preserve">Akademik destek hizmetleri</w:t>
      </w:r>
    </w:p>
    <w:p w:rsidR="00000000" w:rsidDel="00000000" w:rsidP="00000000" w:rsidRDefault="00000000" w:rsidRPr="00000000" w14:paraId="000002AD">
      <w:pPr>
        <w:widowControl w:val="0"/>
        <w:numPr>
          <w:ilvl w:val="0"/>
          <w:numId w:val="45"/>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Akademik destek hizmetleri için kullanılan kullanılan tanımlı süreçler </w:t>
      </w:r>
      <w:r w:rsidDel="00000000" w:rsidR="00000000" w:rsidRPr="00000000">
        <w:rPr>
          <w:rtl w:val="0"/>
        </w:rPr>
      </w:r>
    </w:p>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OGRİS sistemi, Aktif Danışmanlık Sistemi kullanılmaktadır.</w:t>
      </w:r>
    </w:p>
    <w:p w:rsidR="00000000" w:rsidDel="00000000" w:rsidP="00000000" w:rsidRDefault="00000000" w:rsidRPr="00000000" w14:paraId="000002AF">
      <w:pPr>
        <w:widowControl w:val="0"/>
        <w:numPr>
          <w:ilvl w:val="0"/>
          <w:numId w:val="45"/>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Varsa uzaktan eğitimde akademik ve teknik öğrenci danışmanlığı mekanizmaları ve tanımlı süreçler </w:t>
      </w:r>
      <w:r w:rsidDel="00000000" w:rsidR="00000000" w:rsidRPr="00000000">
        <w:rPr>
          <w:rtl w:val="0"/>
        </w:rPr>
      </w:r>
    </w:p>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OGRİS sistemi, Aktif Danışmanlık Sistemi kullanılmaktadır.</w:t>
      </w:r>
    </w:p>
    <w:p w:rsidR="00000000" w:rsidDel="00000000" w:rsidP="00000000" w:rsidRDefault="00000000" w:rsidRPr="00000000" w14:paraId="000002B1">
      <w:pPr>
        <w:widowControl w:val="0"/>
        <w:numPr>
          <w:ilvl w:val="0"/>
          <w:numId w:val="45"/>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Öğrencilerin danışmanlara erişimine ilişkin mekanizmalar </w:t>
      </w:r>
      <w:r w:rsidDel="00000000" w:rsidR="00000000" w:rsidRPr="00000000">
        <w:rPr>
          <w:rtl w:val="0"/>
        </w:rPr>
      </w:r>
    </w:p>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Öğrenci İşleri Otomasyonu (OGRIS) mesajlaşma modülü üzerinden, danışmanlar ve bütün öğretim elemanları öğrencilerle iletişim kurabilmektedir. Özellikle öğrenci-öğretim elemanı arasındaki anlık bilgi paylaşımı, etkileşim ve geribildirim süreçleri kapsamında OGRIS mesaj modülü aktif bir şekilde kullanılmakta, tüm öğretim elemanları e-posta, sosyal medya gibi iletişim kanallarını da açık tutmaktadır (Kanıt 3.2.9). Mesajlaşma platformu haricinde lisans ve lisansüstü düzeydeki öğrencilerin akademik süreçler ile ilgili karşılaşabilecekleri soru ve sorunlarına yanıt bulabilecekleri Sıkça Sorulan Sorular (SSS) hizmeti Üniversitemiz ağ sayfasında yer almaktadır (Kanıt 3.2.10).</w:t>
      </w:r>
    </w:p>
    <w:p w:rsidR="00000000" w:rsidDel="00000000" w:rsidP="00000000" w:rsidRDefault="00000000" w:rsidRPr="00000000" w14:paraId="000002B3">
      <w:pPr>
        <w:widowControl w:val="0"/>
        <w:numPr>
          <w:ilvl w:val="0"/>
          <w:numId w:val="45"/>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Psikolojik danışmanlık veya kariyer merkezi organizasyonel yapılanması </w:t>
      </w:r>
      <w:r w:rsidDel="00000000" w:rsidR="00000000" w:rsidRPr="00000000">
        <w:rPr>
          <w:rtl w:val="0"/>
        </w:rPr>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Üniversitemizde tüm öğrenci ve mensuplarımızın, yaşayabilecekleri psikolojik sorunlar için</w:t>
      </w:r>
    </w:p>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başvurabileceği bir merkez bulunmaktadır. Gençlik Danışma Merkezi ile iç paydaşların fiziksel ve ruhsal sağlıklarının korunma ve geliştirilmesi, üniversite yaşamına uyum sağlanması, akademik başarının arttırılması amaçlamaktadır (Kanıt 3.2.16).</w:t>
      </w:r>
    </w:p>
    <w:p w:rsidR="00000000" w:rsidDel="00000000" w:rsidP="00000000" w:rsidRDefault="00000000" w:rsidRPr="00000000" w14:paraId="000002B6">
      <w:pPr>
        <w:widowControl w:val="0"/>
        <w:numPr>
          <w:ilvl w:val="0"/>
          <w:numId w:val="45"/>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Rehberlik, psikolojik danışmanlık ve kariyer hizmetlerine ilişkin planlama ve uygulamalar </w:t>
      </w:r>
      <w:r w:rsidDel="00000000" w:rsidR="00000000" w:rsidRPr="00000000">
        <w:rPr>
          <w:rtl w:val="0"/>
        </w:rPr>
      </w:r>
    </w:p>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OGRİS, MERGEN/ÖYS, Microsoft Teams, Zoom, WhatsApp grupları ve e-mail yoluyla mesajlaşma sistemi kullanılmaktadır.</w:t>
      </w:r>
    </w:p>
    <w:p w:rsidR="00000000" w:rsidDel="00000000" w:rsidP="00000000" w:rsidRDefault="00000000" w:rsidRPr="00000000" w14:paraId="000002B8">
      <w:pPr>
        <w:widowControl w:val="0"/>
        <w:numPr>
          <w:ilvl w:val="0"/>
          <w:numId w:val="45"/>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Kariyer merkezi uygulamaları </w:t>
      </w:r>
      <w:r w:rsidDel="00000000" w:rsidR="00000000" w:rsidRPr="00000000">
        <w:rPr>
          <w:rtl w:val="0"/>
        </w:rPr>
      </w:r>
    </w:p>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Üniversitemiz Kalite Koordinatörlüğü tarafından öğrencilere yönelik AB Formatında CV Hazırlama ve İş Fırsatlarına Erişim konulu çevrim içi bir konferans düzenlenmiştir (Kanıt 3.2.17)</w:t>
      </w:r>
      <w:r w:rsidDel="00000000" w:rsidR="00000000" w:rsidRPr="00000000">
        <w:rPr>
          <w:rtl w:val="0"/>
        </w:rPr>
      </w:r>
    </w:p>
    <w:p w:rsidR="00000000" w:rsidDel="00000000" w:rsidP="00000000" w:rsidRDefault="00000000" w:rsidRPr="00000000" w14:paraId="000002BA">
      <w:pPr>
        <w:widowControl w:val="0"/>
        <w:numPr>
          <w:ilvl w:val="0"/>
          <w:numId w:val="45"/>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color w:val="000000"/>
          <w:sz w:val="10"/>
          <w:szCs w:val="10"/>
        </w:rPr>
      </w:pPr>
      <w:r w:rsidDel="00000000" w:rsidR="00000000" w:rsidRPr="00000000">
        <w:rPr>
          <w:rFonts w:ascii="Times New Roman" w:cs="Times New Roman" w:eastAsia="Times New Roman" w:hAnsi="Times New Roman"/>
          <w:rtl w:val="0"/>
        </w:rPr>
        <w:t xml:space="preserve">Öğrencilerin katılımına ilişkin kanıtlar </w:t>
      </w:r>
      <w:r w:rsidDel="00000000" w:rsidR="00000000" w:rsidRPr="00000000">
        <w:rPr>
          <w:rtl w:val="0"/>
        </w:rPr>
      </w:r>
    </w:p>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 Kariyer Geliştirme Merkezi (KAGEM) tarafından öğrenci/mezun ve çalışan personele kariyer planlama ve çalışmalar yürütmek, danışmanlık sağlamak, iş yaşamına katılım öncesi gerekli eğitim ve bilgilendirme üzerine destek sağlamaktadır. Bu kapsamda 2022 yılında düzenlenen etkinliklere “Gelin Tanışalım Kariyerinizi Birlikte Planlayalım Programı”, “Girişimcilik ve IOT Semineri”, “Etkili Ders Çalışma ve Motivasyon Söyleşisi”, “11 ve 12. Sınıflara Yönelik Meslek Tanıtım, Kariyer ve Üniversite Tanıtım Buluşmaları” ve “Teoriden Pratiğe Girişimcilik ve Kariyer Günleri Çalıştayı” örnek olarak verilebilir (Kanıt 3.2.18, Kanıt 3.2.19).</w:t>
      </w:r>
    </w:p>
    <w:p w:rsidR="00000000" w:rsidDel="00000000" w:rsidP="00000000" w:rsidRDefault="00000000" w:rsidRPr="00000000" w14:paraId="000002BC">
      <w:pPr>
        <w:widowControl w:val="0"/>
        <w:numPr>
          <w:ilvl w:val="0"/>
          <w:numId w:val="45"/>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Öğrencilere sunulan hizmetlerle ilgili öğrenci geri bildirim araçlarının sonuçları ve izleme kanıtları </w:t>
      </w:r>
      <w:r w:rsidDel="00000000" w:rsidR="00000000" w:rsidRPr="00000000">
        <w:rPr>
          <w:rtl w:val="0"/>
        </w:rPr>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Üniversitemizde kalite süreçleri ve hizmet kalitesinin arttırılması amacıyla OGRIS üzerinden</w:t>
      </w:r>
    </w:p>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uygulanan Akademik Personel Hizmet Değerlendirme Anketi uygulanmaktadır. Ölçme ve Değerlendirme Komisyonu tarafından raporlanan bu anketlerin sonuçları Kalite Koordinatörlüğü Ağ sayfasından yayınlanmaktadır (Kanıt 3.2.11). İlgili Komisyon ayrıca öğrenci ve mezunların hizmet kalitesinden memnuniyet düzeylerini de raporlamaktadır (Kanıt 3.2.12, Kanıt 3.2.13, Kanıt 3.2.14,Kanıt 3.2.15).</w:t>
      </w:r>
    </w:p>
    <w:p w:rsidR="00000000" w:rsidDel="00000000" w:rsidP="00000000" w:rsidRDefault="00000000" w:rsidRPr="00000000" w14:paraId="000002BF">
      <w:pPr>
        <w:widowControl w:val="0"/>
        <w:numPr>
          <w:ilvl w:val="0"/>
          <w:numId w:val="45"/>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Sürece ilişkin yapılan güncelleme ve iyileştirme kanıtları </w:t>
      </w:r>
      <w:r w:rsidDel="00000000" w:rsidR="00000000" w:rsidRPr="00000000">
        <w:rPr>
          <w:rtl w:val="0"/>
        </w:rPr>
      </w:r>
    </w:p>
    <w:p w:rsidR="00000000" w:rsidDel="00000000" w:rsidP="00000000" w:rsidRDefault="00000000" w:rsidRPr="00000000" w14:paraId="000002C0">
      <w:pPr>
        <w:widowControl w:val="0"/>
        <w:numPr>
          <w:ilvl w:val="0"/>
          <w:numId w:val="45"/>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after="0" w:lineRule="auto"/>
        <w:ind w:right="63"/>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after="0" w:lineRule="auto"/>
        <w:ind w:right="63"/>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after="0" w:lineRule="auto"/>
        <w:ind w:right="6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B.3.3. </w:t>
      </w:r>
      <w:r w:rsidDel="00000000" w:rsidR="00000000" w:rsidRPr="00000000">
        <w:rPr>
          <w:rFonts w:ascii="Times New Roman" w:cs="Times New Roman" w:eastAsia="Times New Roman" w:hAnsi="Times New Roman"/>
          <w:b w:val="1"/>
          <w:sz w:val="24"/>
          <w:szCs w:val="24"/>
          <w:rtl w:val="0"/>
        </w:rPr>
        <w:t xml:space="preserve">Tesis ve altyapılar</w:t>
      </w:r>
    </w:p>
    <w:p w:rsidR="00000000" w:rsidDel="00000000" w:rsidP="00000000" w:rsidRDefault="00000000" w:rsidRPr="00000000" w14:paraId="000002C4">
      <w:pPr>
        <w:widowControl w:val="0"/>
        <w:numPr>
          <w:ilvl w:val="0"/>
          <w:numId w:val="2"/>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Tesis ve altyapının kullanımına yönelik ilke ve kurallar </w:t>
      </w:r>
      <w:r w:rsidDel="00000000" w:rsidR="00000000" w:rsidRPr="00000000">
        <w:rPr>
          <w:rtl w:val="0"/>
        </w:rPr>
      </w:r>
    </w:p>
    <w:p w:rsidR="00000000" w:rsidDel="00000000" w:rsidP="00000000" w:rsidRDefault="00000000" w:rsidRPr="00000000" w14:paraId="000002C5">
      <w:pPr>
        <w:widowControl w:val="0"/>
        <w:numPr>
          <w:ilvl w:val="0"/>
          <w:numId w:val="2"/>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Erişim ve kullanıma ilişkin uygulamalar </w:t>
      </w:r>
      <w:r w:rsidDel="00000000" w:rsidR="00000000" w:rsidRPr="00000000">
        <w:rPr>
          <w:rtl w:val="0"/>
        </w:rPr>
      </w:r>
    </w:p>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Üniversitemizde misafirhane olarak Aşağı Kayabaşı Konukevi ve Göncü Konağı Konukevi hizmet vermektedir.</w:t>
      </w:r>
    </w:p>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 merkez kampüsünde yer alan Sabiha Şahenk Kütüphanesi tüm akademik birimlerinde eğitim gören öğrenciler ile akademik ve idari personele hizmet vermektedir.</w:t>
      </w:r>
    </w:p>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 öğrencilerinin barınma ile ilgili problemlerine yerleşke içerisinde yer alan yüksek kapasiteli yurtlar ile çözüm üretilmektedir.</w:t>
      </w:r>
    </w:p>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 Kongre ve Kültür Merkezi, öğrencilerimizin boş zamanlarını değerlendirebilmeleri amacıyla her türlü ulusal ve uluslararası kongre, seminer, toplantı, konferans ve kültürel etkinliğine ev sahipliği yapmaktadır.</w:t>
      </w:r>
    </w:p>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Üniversitemizde öğrenci ve personelimizin spor yapabilmesine imkân sağlayan yeterli tesis ve altyapı bulunmaktadır.</w:t>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 Aile Sağlığı Merkezi, merkez kampüsümüzde yer alan Süheyla Hürrem Kubalı Sağlık Merkezi içerisinde konumlanmıştır.</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 Merkez Yerleşkesinde bulunan Merkezi Kafeterya mutfağında servise hazırlanan yemekler, Merkez Yerleşke, Niğde Merkez ve Bor İlçesinde bulunan fakülte, yüksekokul ve meslek yüksekokullarını içeren 7 ayrı yemekhanede öğrenci ve personele sunulmaktadır.</w:t>
      </w:r>
    </w:p>
    <w:p w:rsidR="00000000" w:rsidDel="00000000" w:rsidP="00000000" w:rsidRDefault="00000000" w:rsidRPr="00000000" w14:paraId="000002CD">
      <w:pPr>
        <w:widowControl w:val="0"/>
        <w:numPr>
          <w:ilvl w:val="0"/>
          <w:numId w:val="2"/>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Tesis ve altyapının kurumsal büyüme ile ilişkili olarak gelişim durumu (Örneğin, birim sayısındaki artış ile fiziksel alanlardaki artış arasındaki ilişki gibi) </w:t>
      </w:r>
      <w:r w:rsidDel="00000000" w:rsidR="00000000" w:rsidRPr="00000000">
        <w:rPr>
          <w:rtl w:val="0"/>
        </w:rPr>
      </w:r>
    </w:p>
    <w:p w:rsidR="00000000" w:rsidDel="00000000" w:rsidP="00000000" w:rsidRDefault="00000000" w:rsidRPr="00000000" w14:paraId="000002CE">
      <w:pPr>
        <w:widowControl w:val="0"/>
        <w:numPr>
          <w:ilvl w:val="0"/>
          <w:numId w:val="2"/>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Kurumda uzaktan eğitim programları ve uygulamaları varsa; bunlara yönelik alt yapı, tesis, donanım ve yazılım durumları </w:t>
      </w:r>
      <w:r w:rsidDel="00000000" w:rsidR="00000000" w:rsidRPr="00000000">
        <w:rPr>
          <w:rtl w:val="0"/>
        </w:rPr>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Öğretim elemanı ve öğrencilerin kullanabileceği ÖYS sistemi bulunmaktadır. </w:t>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https://oys.ohu.edu.tr/login/canvas</w:t>
      </w:r>
    </w:p>
    <w:p w:rsidR="00000000" w:rsidDel="00000000" w:rsidP="00000000" w:rsidRDefault="00000000" w:rsidRPr="00000000" w14:paraId="000002D1">
      <w:pPr>
        <w:widowControl w:val="0"/>
        <w:numPr>
          <w:ilvl w:val="0"/>
          <w:numId w:val="2"/>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Tesis ve altyapı hizmetlerinin izlenmesi, çeşitlendirilmesi ve iyileştirilmesine ilişkin kanıtlar</w:t>
      </w:r>
      <w:r w:rsidDel="00000000" w:rsidR="00000000" w:rsidRPr="00000000">
        <w:rPr>
          <w:rtl w:val="0"/>
        </w:rPr>
      </w:r>
    </w:p>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Bütün bu fiziksel altyapılara ek olarak Üniversitemizde yürütülen faaliyet alanlarına yönelik birçok yazılım veya sistem altyapısı da bulunmakta ve sürekli olarak güncellenmektedir. Son yıllarda geliştirilen ve geliştirme süreçleri devam eden sistem altyapı tasarım ve geliştirmelerine örnek olarak Bilgi Edinme Başvuru Sayfasının oluşturulması, Bologna Ders Tanıtımının sayfasının güncellenmesi, Özel Yetenek Başvuru Modülünün güncellenmesi, Uluslararası Öğrenci Başvuru ve Yerleştirme Süreçlerinde YÖKSİS Entegrasyonunun yapılması, Öğrenci Belge Talep Formunun güncellenmesi, Dış Kaynaklı Proje Otomasyonu kullanım sürecine yönelik yardım dosyasının oluşturulması, Spor Bilimleri Fakültesi Antrenman Salonu Randevu Sistemi oluşturulması, Enstitü Seminer başvuru sürecinin güncellenmesi, Personel Otomasyon Sisteminin güncellenmesi, Anket Yönetimi sürecinin güncellenmesi, Enstitü Tez Öneri Sürecine Tez Öneri Formunun dosya olarak yüklenmesi ve Ağ Altyapısı güvenliğinin geliştirilmesi ve KALBİS Eylem Planı Modülünün oluşturulması gösterilebilir (Kanıt 3.3.13). </w:t>
      </w:r>
      <w:r w:rsidDel="00000000" w:rsidR="00000000" w:rsidRPr="00000000">
        <w:rPr>
          <w:rtl w:val="0"/>
        </w:rPr>
      </w:r>
    </w:p>
    <w:p w:rsidR="00000000" w:rsidDel="00000000" w:rsidP="00000000" w:rsidRDefault="00000000" w:rsidRPr="00000000" w14:paraId="000002D3">
      <w:pPr>
        <w:widowControl w:val="0"/>
        <w:numPr>
          <w:ilvl w:val="0"/>
          <w:numId w:val="2"/>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after="0" w:lineRule="auto"/>
        <w:ind w:left="426" w:right="63" w:firstLine="0"/>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after="0" w:lineRule="auto"/>
        <w:ind w:right="6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B.3.4. </w:t>
      </w:r>
      <w:r w:rsidDel="00000000" w:rsidR="00000000" w:rsidRPr="00000000">
        <w:rPr>
          <w:rFonts w:ascii="Times New Roman" w:cs="Times New Roman" w:eastAsia="Times New Roman" w:hAnsi="Times New Roman"/>
          <w:b w:val="1"/>
          <w:sz w:val="24"/>
          <w:szCs w:val="24"/>
          <w:rtl w:val="0"/>
        </w:rPr>
        <w:t xml:space="preserve">Dezavantajlı gruplar </w:t>
      </w:r>
    </w:p>
    <w:p w:rsidR="00000000" w:rsidDel="00000000" w:rsidP="00000000" w:rsidRDefault="00000000" w:rsidRPr="00000000" w14:paraId="000002D6">
      <w:pPr>
        <w:widowControl w:val="0"/>
        <w:numPr>
          <w:ilvl w:val="0"/>
          <w:numId w:val="40"/>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Dezavantajlı öğrenci gruplarına sunulacak hizmetlerle ilgili planlama ve uygulamalar (Kurullarda temsil, engelsiz üniversite uygulamaları, varsa uzaktan eğitim süreçlerindeki uygulamalar vb.) </w:t>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Engelsiz Üniversite birimimiz engelli öğrencilere yönelik çeşitli farkındalık etkinlikleri (konferans, dinleti, film gösterimi vb.) düzenleyip, ihtiyaç duyan öğrencilere destek sunmaktadır (Kanıt 3.4.1, Kanıt 3.4.2). Engelsiz Üniversite Birimi yeni kayıt yaptıran öğrenciler dâhil olmak üzere 2022 yılında, toplam 49 engelli öğrenciye hizmet sağlamıştır. Öğretim ortamında ve öğrenci laboratuvarlarında, özel gereksinimi olan öğrencilerimiz için gerekli güvenlik önlemleri alınmış durumdadır ve altyapı düzenlemeleri yapılmıştır. Birimlerimizde rampa, asansör, özel tuvalet, zemin katında derslik, zemin katında laboratuvar, merdivenlerde tırabzan, sınavlarda yardımcı engelli park yeri, engelli asansörü bulunmaktadır (Kanıt 3.4.3). Üniversitemiz öğrenci yemekhanesi engelli erişimine imkân verecek duruma getirilmiştir. Engelsiz Üniversite Birimi ağ sayfasında farkındalık oluşturmaya yönelik, öğretim elemanlarının sorumluluklarına ilişkin bilgilendirme bulunmaktadır (Kanıt 3.4.4).</w:t>
      </w:r>
    </w:p>
    <w:p w:rsidR="00000000" w:rsidDel="00000000" w:rsidP="00000000" w:rsidRDefault="00000000" w:rsidRPr="00000000" w14:paraId="000002D8">
      <w:pPr>
        <w:widowControl w:val="0"/>
        <w:numPr>
          <w:ilvl w:val="0"/>
          <w:numId w:val="40"/>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Dezavantajlı gruplardan alınan geri bildirimlerin izleme ve iyileştirme mekanizmalarında kullanıldığına ilişkin belgeler </w:t>
      </w:r>
    </w:p>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Dezavantajlı öğrencilerle birebir yapılan görüşmeler sonucunda, derslerde ihtiyaç duydukları</w:t>
      </w:r>
    </w:p>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uyarlamalar (süre artırımı, ders materyallerinin ve geri bildirimlerin alternatif formatlarda sunulması vb. konularda) belirlenerek bu uygulamalarda dikkat edilmesi gereken hususlar öğretim elemanları ile düzenli olarak paylaşılmaktadır (Kanıt 3.4.5).</w:t>
      </w:r>
    </w:p>
    <w:p w:rsidR="00000000" w:rsidDel="00000000" w:rsidP="00000000" w:rsidRDefault="00000000" w:rsidRPr="00000000" w14:paraId="000002DB">
      <w:pPr>
        <w:widowControl w:val="0"/>
        <w:numPr>
          <w:ilvl w:val="0"/>
          <w:numId w:val="40"/>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Engelsiz üniversite uygulamalarına ilişkin izleme ve iyileştirme kanıtları</w:t>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Engelsiz Üniversite Birimi, bölüm personeli ve engelli öğrenci arasındaki iletişimin artırılması ve işbirliğinin güçlendirilmesi amacıyla her birimde bir engelli öğrenci danışmanı belirlemiştir (Kanıt 3.4.6). YÖK’ün önerileri doğrultusunda gerekli tedbirler alınmıştır.</w:t>
      </w:r>
    </w:p>
    <w:p w:rsidR="00000000" w:rsidDel="00000000" w:rsidP="00000000" w:rsidRDefault="00000000" w:rsidRPr="00000000" w14:paraId="000002DD">
      <w:pPr>
        <w:widowControl w:val="0"/>
        <w:numPr>
          <w:ilvl w:val="0"/>
          <w:numId w:val="40"/>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p>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after="0" w:lineRule="auto"/>
        <w:ind w:right="6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B.3.5. </w:t>
      </w:r>
      <w:r w:rsidDel="00000000" w:rsidR="00000000" w:rsidRPr="00000000">
        <w:rPr>
          <w:rFonts w:ascii="Times New Roman" w:cs="Times New Roman" w:eastAsia="Times New Roman" w:hAnsi="Times New Roman"/>
          <w:b w:val="1"/>
          <w:sz w:val="24"/>
          <w:szCs w:val="24"/>
          <w:rtl w:val="0"/>
        </w:rPr>
        <w:t xml:space="preserve">Sosyal, kültürel, sportif faaliyetler</w:t>
      </w:r>
    </w:p>
    <w:p w:rsidR="00000000" w:rsidDel="00000000" w:rsidP="00000000" w:rsidRDefault="00000000" w:rsidRPr="00000000" w14:paraId="000002E0">
      <w:pPr>
        <w:widowControl w:val="0"/>
        <w:numPr>
          <w:ilvl w:val="0"/>
          <w:numId w:val="22"/>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Sosyal, kültürel ve sportif faaliyetlerin planlanması ve yürütülmesine ilişkin kanıtlar </w:t>
      </w:r>
    </w:p>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Sağlık, Kültür ve Spor Daire Başkanlığı, üniversitemizde gerçekleştirilen yurt, kültür, spor ve</w:t>
      </w:r>
    </w:p>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beslenme ile ilgili faaliyetleri koordine etmektedir. Üniversitemiz öğretim elemanlarının ve öğrenci kulüplerinin yapmayı planladıkları her türlü etkinlik ve organizasyon başvuruları OGRİS üzerinden elektronik olarak gerçekleştirilmektedir (Kanıt 3.5.1).</w:t>
      </w:r>
    </w:p>
    <w:p w:rsidR="00000000" w:rsidDel="00000000" w:rsidP="00000000" w:rsidRDefault="00000000" w:rsidRPr="00000000" w14:paraId="000002E3">
      <w:pPr>
        <w:widowControl w:val="0"/>
        <w:numPr>
          <w:ilvl w:val="0"/>
          <w:numId w:val="22"/>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Yıl içerisinde öğrencilere yönelik yıllık sportif, kültürel, sosyal faaliyetlerin listesi (Faaliyet türü, konusu, katılımcı sayısı vb. bilgilerle) </w:t>
      </w:r>
    </w:p>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Bunun yanı sıra üniversitemiz öğrencilerinin ilgi alanlarına göre boş zamanlarını değerlendirmeleri, yeni ilgi alanları edinerek birlikte dinlenme ve eğlenme alışkanlığı kazanmaları, güzel sanatlarla ilgili faaliyetleri izlemeleri, bilimsel, kültürel ve sanatsal faaliyetlere katılmalarını teşvik etmek amacıyla 66 öğrenci kulübü/topluluğu faaliyet göstermekte olup 7941 üyesi bulunmaktadır (Kanıt 3.5.2).</w:t>
      </w:r>
    </w:p>
    <w:p w:rsidR="00000000" w:rsidDel="00000000" w:rsidP="00000000" w:rsidRDefault="00000000" w:rsidRPr="00000000" w14:paraId="000002E5">
      <w:pPr>
        <w:widowControl w:val="0"/>
        <w:numPr>
          <w:ilvl w:val="0"/>
          <w:numId w:val="22"/>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Faaliyetlerin erişilebilirliği ve fırsat eşitliğini gözettiğine dair kanıt örnekleri </w:t>
      </w:r>
    </w:p>
    <w:p w:rsidR="00000000" w:rsidDel="00000000" w:rsidP="00000000" w:rsidRDefault="00000000" w:rsidRPr="00000000" w14:paraId="000002E6">
      <w:pPr>
        <w:widowControl w:val="0"/>
        <w:numPr>
          <w:ilvl w:val="0"/>
          <w:numId w:val="22"/>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Faaliyetlerin çeşitliliği ve paydaş geribildirimlerinin göze alındığını gösteren kanıtlar </w:t>
      </w:r>
    </w:p>
    <w:p w:rsidR="00000000" w:rsidDel="00000000" w:rsidP="00000000" w:rsidRDefault="00000000" w:rsidRPr="00000000" w14:paraId="000002E7">
      <w:pPr>
        <w:widowControl w:val="0"/>
        <w:numPr>
          <w:ilvl w:val="0"/>
          <w:numId w:val="22"/>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Sosyal, kültürel ve sportif faaliyetlerin izlenmesine ilişkin araçlar, izleme raporları, iyileştirme ve çeşitlendirme kanıtları </w:t>
      </w:r>
    </w:p>
    <w:p w:rsidR="00000000" w:rsidDel="00000000" w:rsidP="00000000" w:rsidRDefault="00000000" w:rsidRPr="00000000" w14:paraId="000002E8">
      <w:pPr>
        <w:widowControl w:val="0"/>
        <w:numPr>
          <w:ilvl w:val="0"/>
          <w:numId w:val="22"/>
        </w:numPr>
        <w:pBdr>
          <w:top w:space="0" w:sz="0" w:val="nil"/>
          <w:left w:space="0" w:sz="0" w:val="nil"/>
          <w:bottom w:space="0" w:sz="0" w:val="nil"/>
          <w:right w:space="0" w:sz="0" w:val="nil"/>
          <w:between w:space="0" w:sz="0" w:val="nil"/>
        </w:pBdr>
        <w:spacing w:after="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p>
    <w:p w:rsidR="00000000" w:rsidDel="00000000" w:rsidP="00000000" w:rsidRDefault="00000000" w:rsidRPr="00000000" w14:paraId="000002E9">
      <w:pPr>
        <w:widowControl w:val="0"/>
        <w:spacing w:after="0" w:line="240" w:lineRule="auto"/>
        <w:ind w:right="6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A">
      <w:pPr>
        <w:widowControl w:val="0"/>
        <w:spacing w:after="0" w:line="360" w:lineRule="auto"/>
        <w:ind w:left="510" w:right="62" w:hanging="39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B.4. Öğretim Kadrosu</w:t>
      </w:r>
    </w:p>
    <w:p w:rsidR="00000000" w:rsidDel="00000000" w:rsidP="00000000" w:rsidRDefault="00000000" w:rsidRPr="00000000" w14:paraId="000002EB">
      <w:pPr>
        <w:widowControl w:val="0"/>
        <w:spacing w:after="0" w:line="360" w:lineRule="auto"/>
        <w:ind w:left="510" w:right="6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r w:rsidDel="00000000" w:rsidR="00000000" w:rsidRPr="00000000">
        <w:rPr>
          <w:rtl w:val="0"/>
        </w:rPr>
      </w:r>
    </w:p>
    <w:p w:rsidR="00000000" w:rsidDel="00000000" w:rsidP="00000000" w:rsidRDefault="00000000" w:rsidRPr="00000000" w14:paraId="000002EC">
      <w:pPr>
        <w:widowControl w:val="0"/>
        <w:spacing w:after="0" w:line="360" w:lineRule="auto"/>
        <w:ind w:left="510" w:right="62" w:hanging="39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B.4.1. Atama, yükseltme ve görevlendirme kriterleri</w:t>
      </w:r>
    </w:p>
    <w:p w:rsidR="00000000" w:rsidDel="00000000" w:rsidP="00000000" w:rsidRDefault="00000000" w:rsidRPr="00000000" w14:paraId="000002ED">
      <w:pPr>
        <w:widowControl w:val="0"/>
        <w:numPr>
          <w:ilvl w:val="0"/>
          <w:numId w:val="24"/>
        </w:numPr>
        <w:spacing w:after="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Öğretim elemanı atama, yükseltme ve görevlendirme kriterlerinin tanımlı ve kamuoyuna açık olduğunu gösterir kanıtlar </w:t>
      </w:r>
    </w:p>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Üniversitemizde öğretim üyeliğine atama ve yükseltme ölçütleri tanımlıdır (Kanıt 4.1.1, Kanıt 4.1.2, Kanıt 4.1.3). Düzenli olarak güncellenmekte ve kamuoyuna açık raporlar ve ağ sayfamız aracılığıyla yayınlanmaktadır.</w:t>
      </w:r>
    </w:p>
    <w:p w:rsidR="00000000" w:rsidDel="00000000" w:rsidP="00000000" w:rsidRDefault="00000000" w:rsidRPr="00000000" w14:paraId="000002EF">
      <w:pPr>
        <w:widowControl w:val="0"/>
        <w:numPr>
          <w:ilvl w:val="0"/>
          <w:numId w:val="24"/>
        </w:numPr>
        <w:spacing w:after="0" w:lineRule="auto"/>
        <w:ind w:left="426" w:right="63"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Akademik kadronun uzmanlık alanı ile yürüttükleri ders arasında uyumun sağlanmasına yönelik uygulamalar </w:t>
      </w:r>
    </w:p>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Akademik kadronun uzmanlık alanı ile yürüttükleri ders arasında uyumun sağlanması ders dağılımları ile sağlanmaktadır. </w:t>
      </w:r>
    </w:p>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 Akademik Kurulu ve Bölüm Kurulu kararları</w:t>
      </w:r>
    </w:p>
    <w:p w:rsidR="00000000" w:rsidDel="00000000" w:rsidP="00000000" w:rsidRDefault="00000000" w:rsidRPr="00000000" w14:paraId="000002F2">
      <w:pPr>
        <w:widowControl w:val="0"/>
        <w:numPr>
          <w:ilvl w:val="0"/>
          <w:numId w:val="24"/>
        </w:numPr>
        <w:spacing w:after="0" w:lineRule="auto"/>
        <w:ind w:left="426" w:right="63" w:hanging="28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Atama, yükseltme ve görevlendirme kriterleri izleme ve iyileştirme kanıtları </w:t>
      </w:r>
      <w:r w:rsidDel="00000000" w:rsidR="00000000" w:rsidRPr="00000000">
        <w:rPr>
          <w:rtl w:val="0"/>
        </w:rPr>
      </w:r>
    </w:p>
    <w:p w:rsidR="00000000" w:rsidDel="00000000" w:rsidP="00000000" w:rsidRDefault="00000000" w:rsidRPr="00000000" w14:paraId="000002F3">
      <w:pPr>
        <w:widowControl w:val="0"/>
        <w:numPr>
          <w:ilvl w:val="0"/>
          <w:numId w:val="24"/>
        </w:numPr>
        <w:spacing w:after="0" w:lineRule="auto"/>
        <w:ind w:left="426" w:right="63" w:hanging="28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2F4">
      <w:pPr>
        <w:widowControl w:val="0"/>
        <w:spacing w:after="0" w:lineRule="auto"/>
        <w:ind w:right="63"/>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2F5">
      <w:pPr>
        <w:widowControl w:val="0"/>
        <w:spacing w:after="0" w:line="360" w:lineRule="auto"/>
        <w:ind w:left="510" w:right="62" w:hanging="39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B.4.2. Öğretim yetkinlikleri ve gelişimi</w:t>
      </w:r>
    </w:p>
    <w:p w:rsidR="00000000" w:rsidDel="00000000" w:rsidP="00000000" w:rsidRDefault="00000000" w:rsidRPr="00000000" w14:paraId="000002F6">
      <w:pPr>
        <w:widowControl w:val="0"/>
        <w:numPr>
          <w:ilvl w:val="0"/>
          <w:numId w:val="11"/>
        </w:numPr>
        <w:spacing w:after="0" w:line="360" w:lineRule="auto"/>
        <w:ind w:left="426" w:right="62"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Eğiticilerin eğitimi uygulamalarına ilişkin planlamalara (kapsamı, veriliş yöntemi, katılım bilgileri vb.) ait kanıtlar (Uzaktan eğitim uygulamaları dahil) </w:t>
      </w:r>
    </w:p>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 UZEM koordinasyonunda verilen özellikle uzaktan eğitim kapsamında yürütülmüş olan çevrim içi eğitimler.</w:t>
      </w:r>
    </w:p>
    <w:p w:rsidR="00000000" w:rsidDel="00000000" w:rsidP="00000000" w:rsidRDefault="00000000" w:rsidRPr="00000000" w14:paraId="000002F8">
      <w:pPr>
        <w:widowControl w:val="0"/>
        <w:numPr>
          <w:ilvl w:val="0"/>
          <w:numId w:val="11"/>
        </w:numPr>
        <w:spacing w:after="0" w:line="360" w:lineRule="auto"/>
        <w:ind w:left="426" w:right="62"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Öğrenme öğretme merkezi uygulamalarına ilişkin kanıtlar </w:t>
      </w:r>
    </w:p>
    <w:p w:rsidR="00000000" w:rsidDel="00000000" w:rsidP="00000000" w:rsidRDefault="00000000" w:rsidRPr="00000000" w14:paraId="000002F9">
      <w:pPr>
        <w:widowControl w:val="0"/>
        <w:numPr>
          <w:ilvl w:val="0"/>
          <w:numId w:val="11"/>
        </w:numPr>
        <w:spacing w:after="0" w:line="360" w:lineRule="auto"/>
        <w:ind w:left="426" w:right="62"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Eğiticilerin eğitimi uygulamalarına (kapsamı, veriliş yöntemi, katılım bilgileri vb.) ilişkin kanıtlar (Uzaktan eğitim uygulamaları dahil) </w:t>
      </w:r>
    </w:p>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Üniversitemizde eğiticinin eğitimine yönelik faaliyetler 2022 yılında da devam etmiştir.</w:t>
      </w:r>
    </w:p>
    <w:p w:rsidR="00000000" w:rsidDel="00000000" w:rsidP="00000000" w:rsidRDefault="00000000" w:rsidRPr="00000000" w14:paraId="000002FB">
      <w:pPr>
        <w:widowControl w:val="0"/>
        <w:numPr>
          <w:ilvl w:val="0"/>
          <w:numId w:val="11"/>
        </w:numPr>
        <w:spacing w:after="0" w:line="360" w:lineRule="auto"/>
        <w:ind w:left="426" w:right="62"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Eğiticilerin eğitimi dışında öğretim elemanı öğretim yetkinliğinin geliştirilmesine yönelik uygulamalar </w:t>
      </w:r>
    </w:p>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Üniversitemizde eğitici eğitimi faaliyetleri, Eğitim-Öğretim Politikasının “Sürekli iyileştirmeye dayalı, öğrenci odaklı eğitim ve öğretim anlayışını benimsemek” ve Uzaktan Eğitim Politikasının "Öğretim elemanları ve öğrencilerin e-öğretme/öğrenme yaklaşımlarına ilişkin yeterliliklerini iyileştirmek ve uyumlarını desteklemek" ilkeleri doğrultusunda ve öğretim elemanlarının mesleki yeterliliklerinin artırılmasına yönelik olarak gerçekleştirilmeye devam etmektedir.</w:t>
      </w:r>
    </w:p>
    <w:p w:rsidR="00000000" w:rsidDel="00000000" w:rsidP="00000000" w:rsidRDefault="00000000" w:rsidRPr="00000000" w14:paraId="000002FD">
      <w:pPr>
        <w:widowControl w:val="0"/>
        <w:numPr>
          <w:ilvl w:val="0"/>
          <w:numId w:val="11"/>
        </w:numPr>
        <w:spacing w:after="0" w:line="360" w:lineRule="auto"/>
        <w:ind w:left="426" w:right="62"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Eğitim kadrosunun eğitim-öğretim performansını izleme süreçlerini gösteren belgeler ve dokümanlar </w:t>
      </w:r>
    </w:p>
    <w:p w:rsidR="00000000" w:rsidDel="00000000" w:rsidP="00000000" w:rsidRDefault="00000000" w:rsidRPr="00000000" w14:paraId="000002FE">
      <w:pPr>
        <w:widowControl w:val="0"/>
        <w:numPr>
          <w:ilvl w:val="0"/>
          <w:numId w:val="11"/>
        </w:numPr>
        <w:spacing w:after="0" w:line="360" w:lineRule="auto"/>
        <w:ind w:left="426" w:right="62"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Öğretim elemanlarının izleme ve iyileştirme süreçlerine katılımını gösteren kanıtlar </w:t>
      </w:r>
    </w:p>
    <w:p w:rsidR="00000000" w:rsidDel="00000000" w:rsidP="00000000" w:rsidRDefault="00000000" w:rsidRPr="00000000" w14:paraId="000002FF">
      <w:pPr>
        <w:widowControl w:val="0"/>
        <w:numPr>
          <w:ilvl w:val="0"/>
          <w:numId w:val="11"/>
        </w:numPr>
        <w:spacing w:after="0" w:line="360" w:lineRule="auto"/>
        <w:ind w:left="426" w:right="62"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Öğretim yetkinliği geliştirme süreçlerine ilişkin izleme ve iyileştirme kanıtları</w:t>
      </w:r>
      <w:r w:rsidDel="00000000" w:rsidR="00000000" w:rsidRPr="00000000">
        <w:rPr>
          <w:rtl w:val="0"/>
        </w:rPr>
      </w:r>
    </w:p>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after="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Öğretim yetkinliğini geliştirmeye yönelik eğiticilerin eğitimi uygulamalarına ilişkin herhangi bir katılım gerçekleşmemektedir.</w:t>
      </w:r>
    </w:p>
    <w:p w:rsidR="00000000" w:rsidDel="00000000" w:rsidP="00000000" w:rsidRDefault="00000000" w:rsidRPr="00000000" w14:paraId="00000301">
      <w:pPr>
        <w:widowControl w:val="0"/>
        <w:numPr>
          <w:ilvl w:val="0"/>
          <w:numId w:val="11"/>
        </w:numPr>
        <w:spacing w:after="0" w:line="360" w:lineRule="auto"/>
        <w:ind w:left="426" w:right="62" w:hanging="28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302">
      <w:pPr>
        <w:ind w:left="118" w:hanging="11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3. Birimin Öğretim Kadrosu</w:t>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7"/>
        <w:gridCol w:w="1860"/>
        <w:gridCol w:w="930"/>
        <w:gridCol w:w="930"/>
        <w:gridCol w:w="1062"/>
        <w:gridCol w:w="930"/>
        <w:gridCol w:w="993"/>
        <w:tblGridChange w:id="0">
          <w:tblGrid>
            <w:gridCol w:w="2357"/>
            <w:gridCol w:w="1860"/>
            <w:gridCol w:w="930"/>
            <w:gridCol w:w="930"/>
            <w:gridCol w:w="1062"/>
            <w:gridCol w:w="930"/>
            <w:gridCol w:w="993"/>
          </w:tblGrid>
        </w:tblGridChange>
      </w:tblGrid>
      <w:tr>
        <w:trPr>
          <w:cantSplit w:val="0"/>
          <w:trHeight w:val="511" w:hRule="atLeast"/>
          <w:tblHeader w:val="0"/>
        </w:trPr>
        <w:tc>
          <w:tcPr>
            <w:vMerge w:val="restart"/>
            <w:vAlign w:val="center"/>
          </w:tcPr>
          <w:p w:rsidR="00000000" w:rsidDel="00000000" w:rsidP="00000000" w:rsidRDefault="00000000" w:rsidRPr="00000000" w14:paraId="00000303">
            <w:pPr>
              <w:pBdr>
                <w:top w:space="0" w:sz="0" w:val="nil"/>
                <w:left w:space="0" w:sz="0" w:val="nil"/>
                <w:bottom w:space="0" w:sz="0" w:val="nil"/>
                <w:right w:space="0" w:sz="0" w:val="nil"/>
                <w:between w:space="0" w:sz="0" w:val="nil"/>
              </w:pBd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Öğretim Elemanının Unvanı ve Adı</w:t>
            </w:r>
          </w:p>
        </w:tc>
        <w:tc>
          <w:tcPr>
            <w:vMerge w:val="restart"/>
            <w:vAlign w:val="center"/>
          </w:tcPr>
          <w:p w:rsidR="00000000" w:rsidDel="00000000" w:rsidP="00000000" w:rsidRDefault="00000000" w:rsidRPr="00000000" w14:paraId="00000304">
            <w:pPr>
              <w:pBdr>
                <w:top w:space="0" w:sz="0" w:val="nil"/>
                <w:left w:space="0" w:sz="0" w:val="nil"/>
                <w:bottom w:space="0" w:sz="0" w:val="nil"/>
                <w:right w:space="0" w:sz="0" w:val="nil"/>
                <w:between w:space="0" w:sz="0" w:val="nil"/>
              </w:pBd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Mezun </w:t>
            </w:r>
          </w:p>
          <w:p w:rsidR="00000000" w:rsidDel="00000000" w:rsidP="00000000" w:rsidRDefault="00000000" w:rsidRPr="00000000" w14:paraId="00000305">
            <w:pPr>
              <w:pBdr>
                <w:top w:space="0" w:sz="0" w:val="nil"/>
                <w:left w:space="0" w:sz="0" w:val="nil"/>
                <w:bottom w:space="0" w:sz="0" w:val="nil"/>
                <w:right w:space="0" w:sz="0" w:val="nil"/>
                <w:between w:space="0" w:sz="0" w:val="nil"/>
              </w:pBd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Olduğu</w:t>
            </w:r>
          </w:p>
          <w:p w:rsidR="00000000" w:rsidDel="00000000" w:rsidP="00000000" w:rsidRDefault="00000000" w:rsidRPr="00000000" w14:paraId="00000306">
            <w:pPr>
              <w:pBdr>
                <w:top w:space="0" w:sz="0" w:val="nil"/>
                <w:left w:space="0" w:sz="0" w:val="nil"/>
                <w:bottom w:space="0" w:sz="0" w:val="nil"/>
                <w:right w:space="0" w:sz="0" w:val="nil"/>
                <w:between w:space="0" w:sz="0" w:val="nil"/>
              </w:pBd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Son Kurum ve </w:t>
            </w:r>
          </w:p>
          <w:p w:rsidR="00000000" w:rsidDel="00000000" w:rsidP="00000000" w:rsidRDefault="00000000" w:rsidRPr="00000000" w14:paraId="00000307">
            <w:pPr>
              <w:pBdr>
                <w:top w:space="0" w:sz="0" w:val="nil"/>
                <w:left w:space="0" w:sz="0" w:val="nil"/>
                <w:bottom w:space="0" w:sz="0" w:val="nil"/>
                <w:right w:space="0" w:sz="0" w:val="nil"/>
                <w:between w:space="0" w:sz="0" w:val="nil"/>
              </w:pBd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Mezuniyet Yılı</w:t>
            </w:r>
          </w:p>
        </w:tc>
        <w:tc>
          <w:tcPr>
            <w:gridSpan w:val="3"/>
            <w:vAlign w:val="center"/>
          </w:tcPr>
          <w:p w:rsidR="00000000" w:rsidDel="00000000" w:rsidP="00000000" w:rsidRDefault="00000000" w:rsidRPr="00000000" w14:paraId="00000308">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Deneyim Süresi</w:t>
            </w:r>
          </w:p>
        </w:tc>
        <w:tc>
          <w:tcPr>
            <w:gridSpan w:val="2"/>
            <w:vAlign w:val="center"/>
          </w:tcPr>
          <w:p w:rsidR="00000000" w:rsidDel="00000000" w:rsidP="00000000" w:rsidRDefault="00000000" w:rsidRPr="00000000" w14:paraId="0000030B">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Ders Yükü (Haftalık Ders Saati)</w:t>
            </w:r>
          </w:p>
        </w:tc>
      </w:tr>
      <w:tr>
        <w:trPr>
          <w:cantSplit w:val="0"/>
          <w:trHeight w:val="987" w:hRule="atLeast"/>
          <w:tblHeader w:val="0"/>
        </w:trPr>
        <w:tc>
          <w:tcPr>
            <w:vMerge w:val="continue"/>
            <w:vAlign w:val="cente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vAlign w:val="cente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30F">
            <w:pPr>
              <w:pBdr>
                <w:top w:space="0" w:sz="0" w:val="nil"/>
                <w:left w:space="0" w:sz="0" w:val="nil"/>
                <w:bottom w:space="0" w:sz="0" w:val="nil"/>
                <w:right w:space="0" w:sz="0" w:val="nil"/>
                <w:between w:space="0" w:sz="0" w:val="nil"/>
              </w:pBd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Kamu/ Sanayi Deneyimi (yıl)</w:t>
            </w:r>
          </w:p>
        </w:tc>
        <w:tc>
          <w:tcPr>
            <w:vAlign w:val="center"/>
          </w:tcPr>
          <w:p w:rsidR="00000000" w:rsidDel="00000000" w:rsidP="00000000" w:rsidRDefault="00000000" w:rsidRPr="00000000" w14:paraId="00000310">
            <w:pPr>
              <w:pBdr>
                <w:top w:space="0" w:sz="0" w:val="nil"/>
                <w:left w:space="0" w:sz="0" w:val="nil"/>
                <w:bottom w:space="0" w:sz="0" w:val="nil"/>
                <w:right w:space="0" w:sz="0" w:val="nil"/>
                <w:between w:space="0" w:sz="0" w:val="nil"/>
              </w:pBd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Öğretim Deneyimi (yıl)</w:t>
            </w:r>
          </w:p>
        </w:tc>
        <w:tc>
          <w:tcPr>
            <w:vAlign w:val="center"/>
          </w:tcPr>
          <w:p w:rsidR="00000000" w:rsidDel="00000000" w:rsidP="00000000" w:rsidRDefault="00000000" w:rsidRPr="00000000" w14:paraId="00000311">
            <w:pPr>
              <w:pBdr>
                <w:top w:space="0" w:sz="0" w:val="nil"/>
                <w:left w:space="0" w:sz="0" w:val="nil"/>
                <w:bottom w:space="0" w:sz="0" w:val="nil"/>
                <w:right w:space="0" w:sz="0" w:val="nil"/>
                <w:between w:space="0" w:sz="0" w:val="nil"/>
              </w:pBd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Kurumdaki Deneyimi (yıl)</w:t>
            </w:r>
          </w:p>
        </w:tc>
        <w:tc>
          <w:tcPr>
            <w:vAlign w:val="center"/>
          </w:tcPr>
          <w:p w:rsidR="00000000" w:rsidDel="00000000" w:rsidP="00000000" w:rsidRDefault="00000000" w:rsidRPr="00000000" w14:paraId="00000312">
            <w:pPr>
              <w:pBdr>
                <w:top w:space="0" w:sz="0" w:val="nil"/>
                <w:left w:space="0" w:sz="0" w:val="nil"/>
                <w:bottom w:space="0" w:sz="0" w:val="nil"/>
                <w:right w:space="0" w:sz="0" w:val="nil"/>
                <w:between w:space="0" w:sz="0" w:val="nil"/>
              </w:pBd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2023-2024 Güz</w:t>
            </w:r>
          </w:p>
        </w:tc>
        <w:tc>
          <w:tcPr>
            <w:vAlign w:val="center"/>
          </w:tcPr>
          <w:p w:rsidR="00000000" w:rsidDel="00000000" w:rsidP="00000000" w:rsidRDefault="00000000" w:rsidRPr="00000000" w14:paraId="00000313">
            <w:pPr>
              <w:pBdr>
                <w:top w:space="0" w:sz="0" w:val="nil"/>
                <w:left w:space="0" w:sz="0" w:val="nil"/>
                <w:bottom w:space="0" w:sz="0" w:val="nil"/>
                <w:right w:space="0" w:sz="0" w:val="nil"/>
                <w:between w:space="0" w:sz="0" w:val="nil"/>
              </w:pBd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2023-2024</w:t>
              <w:br w:type="textWrapping"/>
              <w:t xml:space="preserve">Bahar</w:t>
            </w:r>
          </w:p>
        </w:tc>
      </w:tr>
      <w:tr>
        <w:trPr>
          <w:cantSplit w:val="0"/>
          <w:trHeight w:val="170" w:hRule="atLeast"/>
          <w:tblHeader w:val="0"/>
        </w:trPr>
        <w:tc>
          <w:tcPr/>
          <w:p w:rsidR="00000000" w:rsidDel="00000000" w:rsidP="00000000" w:rsidRDefault="00000000" w:rsidRPr="00000000" w14:paraId="00000314">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Prof. Dr. Cahit Tağı ÇELİK</w:t>
            </w:r>
            <w:r w:rsidDel="00000000" w:rsidR="00000000" w:rsidRPr="00000000">
              <w:rPr>
                <w:rtl w:val="0"/>
              </w:rPr>
            </w:r>
          </w:p>
        </w:tc>
        <w:tc>
          <w:tcPr/>
          <w:p w:rsidR="00000000" w:rsidDel="00000000" w:rsidP="00000000" w:rsidRDefault="00000000" w:rsidRPr="00000000" w14:paraId="00000315">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University of Nottingham, 1999</w:t>
            </w:r>
            <w:r w:rsidDel="00000000" w:rsidR="00000000" w:rsidRPr="00000000">
              <w:rPr>
                <w:rtl w:val="0"/>
              </w:rPr>
            </w:r>
          </w:p>
        </w:tc>
        <w:tc>
          <w:tcPr/>
          <w:p w:rsidR="00000000" w:rsidDel="00000000" w:rsidP="00000000" w:rsidRDefault="00000000" w:rsidRPr="00000000" w14:paraId="00000316">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32</w:t>
            </w:r>
            <w:r w:rsidDel="00000000" w:rsidR="00000000" w:rsidRPr="00000000">
              <w:rPr>
                <w:rtl w:val="0"/>
              </w:rPr>
            </w:r>
          </w:p>
        </w:tc>
        <w:tc>
          <w:tcPr/>
          <w:p w:rsidR="00000000" w:rsidDel="00000000" w:rsidP="00000000" w:rsidRDefault="00000000" w:rsidRPr="00000000" w14:paraId="00000317">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26</w:t>
            </w:r>
            <w:r w:rsidDel="00000000" w:rsidR="00000000" w:rsidRPr="00000000">
              <w:rPr>
                <w:rtl w:val="0"/>
              </w:rPr>
            </w:r>
          </w:p>
        </w:tc>
        <w:tc>
          <w:tcPr/>
          <w:p w:rsidR="00000000" w:rsidDel="00000000" w:rsidP="00000000" w:rsidRDefault="00000000" w:rsidRPr="00000000" w14:paraId="00000318">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32</w:t>
            </w:r>
            <w:r w:rsidDel="00000000" w:rsidR="00000000" w:rsidRPr="00000000">
              <w:rPr>
                <w:rtl w:val="0"/>
              </w:rPr>
            </w:r>
          </w:p>
        </w:tc>
        <w:tc>
          <w:tcPr/>
          <w:p w:rsidR="00000000" w:rsidDel="00000000" w:rsidP="00000000" w:rsidRDefault="00000000" w:rsidRPr="00000000" w14:paraId="00000319">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p w:rsidR="00000000" w:rsidDel="00000000" w:rsidP="00000000" w:rsidRDefault="00000000" w:rsidRPr="00000000" w14:paraId="0000031A">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r>
      <w:tr>
        <w:trPr>
          <w:cantSplit w:val="0"/>
          <w:trHeight w:val="170" w:hRule="atLeast"/>
          <w:tblHeader w:val="0"/>
        </w:trPr>
        <w:tc>
          <w:tcPr/>
          <w:p w:rsidR="00000000" w:rsidDel="00000000" w:rsidP="00000000" w:rsidRDefault="00000000" w:rsidRPr="00000000" w14:paraId="0000031B">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Prof. Dr. Kutalmış GÜMÜŞ</w:t>
            </w:r>
            <w:r w:rsidDel="00000000" w:rsidR="00000000" w:rsidRPr="00000000">
              <w:rPr>
                <w:rtl w:val="0"/>
              </w:rPr>
            </w:r>
          </w:p>
        </w:tc>
        <w:tc>
          <w:tcPr/>
          <w:p w:rsidR="00000000" w:rsidDel="00000000" w:rsidP="00000000" w:rsidRDefault="00000000" w:rsidRPr="00000000" w14:paraId="0000031C">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Yıldız Teknik Üniversitesi, 2014</w:t>
            </w:r>
            <w:r w:rsidDel="00000000" w:rsidR="00000000" w:rsidRPr="00000000">
              <w:rPr>
                <w:rtl w:val="0"/>
              </w:rPr>
            </w:r>
          </w:p>
        </w:tc>
        <w:tc>
          <w:tcPr/>
          <w:p w:rsidR="00000000" w:rsidDel="00000000" w:rsidP="00000000" w:rsidRDefault="00000000" w:rsidRPr="00000000" w14:paraId="0000031D">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20</w:t>
            </w:r>
            <w:r w:rsidDel="00000000" w:rsidR="00000000" w:rsidRPr="00000000">
              <w:rPr>
                <w:rtl w:val="0"/>
              </w:rPr>
            </w:r>
          </w:p>
        </w:tc>
        <w:tc>
          <w:tcPr/>
          <w:p w:rsidR="00000000" w:rsidDel="00000000" w:rsidP="00000000" w:rsidRDefault="00000000" w:rsidRPr="00000000" w14:paraId="0000031E">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p w:rsidR="00000000" w:rsidDel="00000000" w:rsidP="00000000" w:rsidRDefault="00000000" w:rsidRPr="00000000" w14:paraId="0000031F">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11</w:t>
            </w:r>
            <w:r w:rsidDel="00000000" w:rsidR="00000000" w:rsidRPr="00000000">
              <w:rPr>
                <w:rtl w:val="0"/>
              </w:rPr>
            </w:r>
          </w:p>
        </w:tc>
        <w:tc>
          <w:tcPr/>
          <w:p w:rsidR="00000000" w:rsidDel="00000000" w:rsidP="00000000" w:rsidRDefault="00000000" w:rsidRPr="00000000" w14:paraId="00000320">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p w:rsidR="00000000" w:rsidDel="00000000" w:rsidP="00000000" w:rsidRDefault="00000000" w:rsidRPr="00000000" w14:paraId="00000321">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r>
      <w:tr>
        <w:trPr>
          <w:cantSplit w:val="0"/>
          <w:trHeight w:val="170" w:hRule="atLeast"/>
          <w:tblHeader w:val="0"/>
        </w:trPr>
        <w:tc>
          <w:tcPr/>
          <w:p w:rsidR="00000000" w:rsidDel="00000000" w:rsidP="00000000" w:rsidRDefault="00000000" w:rsidRPr="00000000" w14:paraId="00000322">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Doç. Dr. Aslı BOZDAĞ</w:t>
            </w:r>
            <w:r w:rsidDel="00000000" w:rsidR="00000000" w:rsidRPr="00000000">
              <w:rPr>
                <w:rtl w:val="0"/>
              </w:rPr>
            </w:r>
          </w:p>
        </w:tc>
        <w:tc>
          <w:tcPr/>
          <w:p w:rsidR="00000000" w:rsidDel="00000000" w:rsidP="00000000" w:rsidRDefault="00000000" w:rsidRPr="00000000" w14:paraId="00000323">
            <w:pPr>
              <w:ind w:left="5"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Selçuk Üniversitesi, </w:t>
            </w:r>
          </w:p>
          <w:p w:rsidR="00000000" w:rsidDel="00000000" w:rsidP="00000000" w:rsidRDefault="00000000" w:rsidRPr="00000000" w14:paraId="00000324">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2015</w:t>
            </w:r>
            <w:r w:rsidDel="00000000" w:rsidR="00000000" w:rsidRPr="00000000">
              <w:rPr>
                <w:rtl w:val="0"/>
              </w:rPr>
            </w:r>
          </w:p>
        </w:tc>
        <w:tc>
          <w:tcPr/>
          <w:p w:rsidR="00000000" w:rsidDel="00000000" w:rsidP="00000000" w:rsidRDefault="00000000" w:rsidRPr="00000000" w14:paraId="00000325">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15</w:t>
            </w:r>
            <w:r w:rsidDel="00000000" w:rsidR="00000000" w:rsidRPr="00000000">
              <w:rPr>
                <w:rtl w:val="0"/>
              </w:rPr>
            </w:r>
          </w:p>
        </w:tc>
        <w:tc>
          <w:tcPr/>
          <w:p w:rsidR="00000000" w:rsidDel="00000000" w:rsidP="00000000" w:rsidRDefault="00000000" w:rsidRPr="00000000" w14:paraId="00000326">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327">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10</w:t>
            </w:r>
            <w:r w:rsidDel="00000000" w:rsidR="00000000" w:rsidRPr="00000000">
              <w:rPr>
                <w:rtl w:val="0"/>
              </w:rPr>
            </w:r>
          </w:p>
        </w:tc>
        <w:tc>
          <w:tcPr/>
          <w:p w:rsidR="00000000" w:rsidDel="00000000" w:rsidP="00000000" w:rsidRDefault="00000000" w:rsidRPr="00000000" w14:paraId="00000328">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329">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r>
      <w:tr>
        <w:trPr>
          <w:cantSplit w:val="0"/>
          <w:trHeight w:val="170" w:hRule="atLeast"/>
          <w:tblHeader w:val="0"/>
        </w:trPr>
        <w:tc>
          <w:tcPr/>
          <w:p w:rsidR="00000000" w:rsidDel="00000000" w:rsidP="00000000" w:rsidRDefault="00000000" w:rsidRPr="00000000" w14:paraId="0000032A">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Dr. Öğr. Üyesi Ahmet Emin KARKINLI</w:t>
            </w:r>
            <w:r w:rsidDel="00000000" w:rsidR="00000000" w:rsidRPr="00000000">
              <w:rPr>
                <w:rtl w:val="0"/>
              </w:rPr>
            </w:r>
          </w:p>
        </w:tc>
        <w:tc>
          <w:tcPr/>
          <w:p w:rsidR="00000000" w:rsidDel="00000000" w:rsidP="00000000" w:rsidRDefault="00000000" w:rsidRPr="00000000" w14:paraId="0000032B">
            <w:pPr>
              <w:ind w:left="5"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Erciyes Üniversitesi, </w:t>
            </w:r>
          </w:p>
          <w:p w:rsidR="00000000" w:rsidDel="00000000" w:rsidP="00000000" w:rsidRDefault="00000000" w:rsidRPr="00000000" w14:paraId="0000032C">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2017</w:t>
            </w:r>
            <w:r w:rsidDel="00000000" w:rsidR="00000000" w:rsidRPr="00000000">
              <w:rPr>
                <w:rtl w:val="0"/>
              </w:rPr>
            </w:r>
          </w:p>
        </w:tc>
        <w:tc>
          <w:tcPr/>
          <w:p w:rsidR="00000000" w:rsidDel="00000000" w:rsidP="00000000" w:rsidRDefault="00000000" w:rsidRPr="00000000" w14:paraId="0000032D">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15</w:t>
            </w:r>
            <w:r w:rsidDel="00000000" w:rsidR="00000000" w:rsidRPr="00000000">
              <w:rPr>
                <w:rtl w:val="0"/>
              </w:rPr>
            </w:r>
          </w:p>
        </w:tc>
        <w:tc>
          <w:tcPr/>
          <w:p w:rsidR="00000000" w:rsidDel="00000000" w:rsidP="00000000" w:rsidRDefault="00000000" w:rsidRPr="00000000" w14:paraId="0000032E">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p w:rsidR="00000000" w:rsidDel="00000000" w:rsidP="00000000" w:rsidRDefault="00000000" w:rsidRPr="00000000" w14:paraId="0000032F">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9</w:t>
            </w:r>
            <w:r w:rsidDel="00000000" w:rsidR="00000000" w:rsidRPr="00000000">
              <w:rPr>
                <w:rtl w:val="0"/>
              </w:rPr>
            </w:r>
          </w:p>
        </w:tc>
        <w:tc>
          <w:tcPr/>
          <w:p w:rsidR="00000000" w:rsidDel="00000000" w:rsidP="00000000" w:rsidRDefault="00000000" w:rsidRPr="00000000" w14:paraId="00000330">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p w:rsidR="00000000" w:rsidDel="00000000" w:rsidP="00000000" w:rsidRDefault="00000000" w:rsidRPr="00000000" w14:paraId="00000331">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rPr>
          <w:cantSplit w:val="0"/>
          <w:trHeight w:val="170" w:hRule="atLeast"/>
          <w:tblHeader w:val="0"/>
        </w:trPr>
        <w:tc>
          <w:tcPr/>
          <w:p w:rsidR="00000000" w:rsidDel="00000000" w:rsidP="00000000" w:rsidRDefault="00000000" w:rsidRPr="00000000" w14:paraId="00000332">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Dr. Öğr. Üyesi Kadir ŞAHBAZ</w:t>
            </w:r>
            <w:r w:rsidDel="00000000" w:rsidR="00000000" w:rsidRPr="00000000">
              <w:rPr>
                <w:rtl w:val="0"/>
              </w:rPr>
            </w:r>
          </w:p>
        </w:tc>
        <w:tc>
          <w:tcPr/>
          <w:p w:rsidR="00000000" w:rsidDel="00000000" w:rsidP="00000000" w:rsidRDefault="00000000" w:rsidRPr="00000000" w14:paraId="00000333">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Yıldız Teknik Üniversitesi 2021</w:t>
            </w:r>
            <w:r w:rsidDel="00000000" w:rsidR="00000000" w:rsidRPr="00000000">
              <w:rPr>
                <w:rtl w:val="0"/>
              </w:rPr>
            </w:r>
          </w:p>
        </w:tc>
        <w:tc>
          <w:tcPr/>
          <w:p w:rsidR="00000000" w:rsidDel="00000000" w:rsidP="00000000" w:rsidRDefault="00000000" w:rsidRPr="00000000" w14:paraId="00000334">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13</w:t>
            </w:r>
            <w:r w:rsidDel="00000000" w:rsidR="00000000" w:rsidRPr="00000000">
              <w:rPr>
                <w:rtl w:val="0"/>
              </w:rPr>
            </w:r>
          </w:p>
        </w:tc>
        <w:tc>
          <w:tcPr/>
          <w:p w:rsidR="00000000" w:rsidDel="00000000" w:rsidP="00000000" w:rsidRDefault="00000000" w:rsidRPr="00000000" w14:paraId="00000335">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tl w:val="0"/>
              </w:rPr>
            </w:r>
          </w:p>
        </w:tc>
        <w:tc>
          <w:tcPr/>
          <w:p w:rsidR="00000000" w:rsidDel="00000000" w:rsidP="00000000" w:rsidRDefault="00000000" w:rsidRPr="00000000" w14:paraId="00000336">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5</w:t>
            </w:r>
            <w:r w:rsidDel="00000000" w:rsidR="00000000" w:rsidRPr="00000000">
              <w:rPr>
                <w:rtl w:val="0"/>
              </w:rPr>
            </w:r>
          </w:p>
        </w:tc>
        <w:tc>
          <w:tcPr/>
          <w:p w:rsidR="00000000" w:rsidDel="00000000" w:rsidP="00000000" w:rsidRDefault="00000000" w:rsidRPr="00000000" w14:paraId="00000337">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338">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rHeight w:val="170" w:hRule="atLeast"/>
          <w:tblHeader w:val="0"/>
        </w:trPr>
        <w:tc>
          <w:tcPr/>
          <w:p w:rsidR="00000000" w:rsidDel="00000000" w:rsidP="00000000" w:rsidRDefault="00000000" w:rsidRPr="00000000" w14:paraId="00000339">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Dr. Öğr. Üyesi Münevver Gizem GÜMÜŞ</w:t>
            </w:r>
            <w:r w:rsidDel="00000000" w:rsidR="00000000" w:rsidRPr="00000000">
              <w:rPr>
                <w:rtl w:val="0"/>
              </w:rPr>
            </w:r>
          </w:p>
        </w:tc>
        <w:tc>
          <w:tcPr/>
          <w:p w:rsidR="00000000" w:rsidDel="00000000" w:rsidP="00000000" w:rsidRDefault="00000000" w:rsidRPr="00000000" w14:paraId="0000033A">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Necmettin Erbakan Üniversitesi, 2022</w:t>
            </w:r>
            <w:r w:rsidDel="00000000" w:rsidR="00000000" w:rsidRPr="00000000">
              <w:rPr>
                <w:rtl w:val="0"/>
              </w:rPr>
            </w:r>
          </w:p>
        </w:tc>
        <w:tc>
          <w:tcPr/>
          <w:p w:rsidR="00000000" w:rsidDel="00000000" w:rsidP="00000000" w:rsidRDefault="00000000" w:rsidRPr="00000000" w14:paraId="0000033B">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33C">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tl w:val="0"/>
              </w:rPr>
            </w:r>
          </w:p>
        </w:tc>
        <w:tc>
          <w:tcPr/>
          <w:p w:rsidR="00000000" w:rsidDel="00000000" w:rsidP="00000000" w:rsidRDefault="00000000" w:rsidRPr="00000000" w14:paraId="0000033D">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10</w:t>
            </w:r>
            <w:r w:rsidDel="00000000" w:rsidR="00000000" w:rsidRPr="00000000">
              <w:rPr>
                <w:rtl w:val="0"/>
              </w:rPr>
            </w:r>
          </w:p>
        </w:tc>
        <w:tc>
          <w:tcPr/>
          <w:p w:rsidR="00000000" w:rsidDel="00000000" w:rsidP="00000000" w:rsidRDefault="00000000" w:rsidRPr="00000000" w14:paraId="0000033E">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33F">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r>
      <w:tr>
        <w:trPr>
          <w:cantSplit w:val="0"/>
          <w:trHeight w:val="170" w:hRule="atLeast"/>
          <w:tblHeader w:val="0"/>
        </w:trPr>
        <w:tc>
          <w:tcPr/>
          <w:p w:rsidR="00000000" w:rsidDel="00000000" w:rsidP="00000000" w:rsidRDefault="00000000" w:rsidRPr="00000000" w14:paraId="00000340">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Arş. Gör. Dr. Tolga KAYNAK</w:t>
            </w:r>
          </w:p>
        </w:tc>
        <w:tc>
          <w:tcPr/>
          <w:p w:rsidR="00000000" w:rsidDel="00000000" w:rsidP="00000000" w:rsidRDefault="00000000" w:rsidRPr="00000000" w14:paraId="00000341">
            <w:pPr>
              <w:ind w:left="5" w:right="177"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Erciyes Üniversitesi, 2023</w:t>
            </w:r>
          </w:p>
        </w:tc>
        <w:tc>
          <w:tcPr/>
          <w:p w:rsidR="00000000" w:rsidDel="00000000" w:rsidP="00000000" w:rsidRDefault="00000000" w:rsidRPr="00000000" w14:paraId="00000342">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w:t>
            </w:r>
          </w:p>
        </w:tc>
        <w:tc>
          <w:tcPr/>
          <w:p w:rsidR="00000000" w:rsidDel="00000000" w:rsidP="00000000" w:rsidRDefault="00000000" w:rsidRPr="00000000" w14:paraId="00000343">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p w:rsidR="00000000" w:rsidDel="00000000" w:rsidP="00000000" w:rsidRDefault="00000000" w:rsidRPr="00000000" w14:paraId="00000344">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w:t>
            </w:r>
          </w:p>
        </w:tc>
        <w:tc>
          <w:tcPr/>
          <w:p w:rsidR="00000000" w:rsidDel="00000000" w:rsidP="00000000" w:rsidRDefault="00000000" w:rsidRPr="00000000" w14:paraId="00000345">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p w:rsidR="00000000" w:rsidDel="00000000" w:rsidP="00000000" w:rsidRDefault="00000000" w:rsidRPr="00000000" w14:paraId="00000346">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170" w:hRule="atLeast"/>
          <w:tblHeader w:val="0"/>
        </w:trPr>
        <w:tc>
          <w:tcPr/>
          <w:p w:rsidR="00000000" w:rsidDel="00000000" w:rsidP="00000000" w:rsidRDefault="00000000" w:rsidRPr="00000000" w14:paraId="000003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Arş. Gör. Dr.  Mustafa HÜSREVOĞLU</w:t>
            </w:r>
          </w:p>
        </w:tc>
        <w:tc>
          <w:tcPr/>
          <w:p w:rsidR="00000000" w:rsidDel="00000000" w:rsidP="00000000" w:rsidRDefault="00000000" w:rsidRPr="00000000" w14:paraId="00000348">
            <w:pPr>
              <w:widowControl w:val="0"/>
              <w:spacing w:after="0" w:line="240" w:lineRule="auto"/>
              <w:ind w:right="16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Konya Teknik Üniversitesi, 2023</w:t>
            </w:r>
          </w:p>
        </w:tc>
        <w:tc>
          <w:tcPr/>
          <w:p w:rsidR="00000000" w:rsidDel="00000000" w:rsidP="00000000" w:rsidRDefault="00000000" w:rsidRPr="00000000" w14:paraId="000003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w:t>
            </w:r>
          </w:p>
        </w:tc>
        <w:tc>
          <w:tcPr/>
          <w:p w:rsidR="00000000" w:rsidDel="00000000" w:rsidP="00000000" w:rsidRDefault="00000000" w:rsidRPr="00000000" w14:paraId="0000034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p w:rsidR="00000000" w:rsidDel="00000000" w:rsidP="00000000" w:rsidRDefault="00000000" w:rsidRPr="00000000" w14:paraId="000003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w:t>
            </w:r>
          </w:p>
        </w:tc>
        <w:tc>
          <w:tcPr/>
          <w:p w:rsidR="00000000" w:rsidDel="00000000" w:rsidP="00000000" w:rsidRDefault="00000000" w:rsidRPr="00000000" w14:paraId="000003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p w:rsidR="00000000" w:rsidDel="00000000" w:rsidP="00000000" w:rsidRDefault="00000000" w:rsidRPr="00000000" w14:paraId="000003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rHeight w:val="170" w:hRule="atLeast"/>
          <w:tblHeader w:val="0"/>
        </w:trPr>
        <w:tc>
          <w:tcPr/>
          <w:p w:rsidR="00000000" w:rsidDel="00000000" w:rsidP="00000000" w:rsidRDefault="00000000" w:rsidRPr="00000000" w14:paraId="0000034E">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Arş. Gör. Tansu ALKAN</w:t>
            </w:r>
          </w:p>
        </w:tc>
        <w:tc>
          <w:tcPr/>
          <w:p w:rsidR="00000000" w:rsidDel="00000000" w:rsidP="00000000" w:rsidRDefault="00000000" w:rsidRPr="00000000" w14:paraId="0000034F">
            <w:pPr>
              <w:ind w:left="5" w:right="177"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Necmettin Erbakan Ünv. 2019-devam ediyor</w:t>
            </w:r>
          </w:p>
        </w:tc>
        <w:tc>
          <w:tcPr/>
          <w:p w:rsidR="00000000" w:rsidDel="00000000" w:rsidP="00000000" w:rsidRDefault="00000000" w:rsidRPr="00000000" w14:paraId="00000350">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w:t>
            </w:r>
          </w:p>
        </w:tc>
        <w:tc>
          <w:tcPr/>
          <w:p w:rsidR="00000000" w:rsidDel="00000000" w:rsidP="00000000" w:rsidRDefault="00000000" w:rsidRPr="00000000" w14:paraId="00000351">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p w:rsidR="00000000" w:rsidDel="00000000" w:rsidP="00000000" w:rsidRDefault="00000000" w:rsidRPr="00000000" w14:paraId="00000352">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w:t>
            </w:r>
          </w:p>
        </w:tc>
        <w:tc>
          <w:tcPr/>
          <w:p w:rsidR="00000000" w:rsidDel="00000000" w:rsidP="00000000" w:rsidRDefault="00000000" w:rsidRPr="00000000" w14:paraId="00000353">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p w:rsidR="00000000" w:rsidDel="00000000" w:rsidP="00000000" w:rsidRDefault="00000000" w:rsidRPr="00000000" w14:paraId="00000354">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rHeight w:val="170" w:hRule="atLeast"/>
          <w:tblHeader w:val="0"/>
        </w:trPr>
        <w:tc>
          <w:tcPr/>
          <w:p w:rsidR="00000000" w:rsidDel="00000000" w:rsidP="00000000" w:rsidRDefault="00000000" w:rsidRPr="00000000" w14:paraId="00000355">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Arş. Gör. Emre AYSO</w:t>
            </w:r>
          </w:p>
        </w:tc>
        <w:tc>
          <w:tcPr/>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spacing w:after="0" w:line="240" w:lineRule="auto"/>
              <w:ind w:right="16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Konya Teknik Üniversitesi</w:t>
            </w:r>
          </w:p>
          <w:p w:rsidR="00000000" w:rsidDel="00000000" w:rsidP="00000000" w:rsidRDefault="00000000" w:rsidRPr="00000000" w14:paraId="00000357">
            <w:pPr>
              <w:ind w:right="16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2020-devam ediyor</w:t>
            </w:r>
          </w:p>
        </w:tc>
        <w:tc>
          <w:tcPr/>
          <w:p w:rsidR="00000000" w:rsidDel="00000000" w:rsidP="00000000" w:rsidRDefault="00000000" w:rsidRPr="00000000" w14:paraId="00000358">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p w:rsidR="00000000" w:rsidDel="00000000" w:rsidP="00000000" w:rsidRDefault="00000000" w:rsidRPr="00000000" w14:paraId="00000359">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p w:rsidR="00000000" w:rsidDel="00000000" w:rsidP="00000000" w:rsidRDefault="00000000" w:rsidRPr="00000000" w14:paraId="0000035A">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p w:rsidR="00000000" w:rsidDel="00000000" w:rsidP="00000000" w:rsidRDefault="00000000" w:rsidRPr="00000000" w14:paraId="0000035B">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c>
          <w:tcPr/>
          <w:p w:rsidR="00000000" w:rsidDel="00000000" w:rsidP="00000000" w:rsidRDefault="00000000" w:rsidRPr="00000000" w14:paraId="0000035C">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bl>
    <w:p w:rsidR="00000000" w:rsidDel="00000000" w:rsidP="00000000" w:rsidRDefault="00000000" w:rsidRPr="00000000" w14:paraId="0000035D">
      <w:pPr>
        <w:widowControl w:val="0"/>
        <w:spacing w:after="0" w:line="360" w:lineRule="auto"/>
        <w:ind w:left="510" w:right="62" w:hanging="391"/>
        <w:jc w:val="both"/>
        <w:rPr>
          <w:rFonts w:ascii="Times New Roman" w:cs="Times New Roman" w:eastAsia="Times New Roman" w:hAnsi="Times New Roman"/>
          <w:b w:val="1"/>
          <w:i w:val="1"/>
          <w:sz w:val="24"/>
          <w:szCs w:val="24"/>
        </w:rPr>
      </w:pPr>
      <w:bookmarkStart w:colFirst="0" w:colLast="0" w:name="_heading=h.30j0zll" w:id="2"/>
      <w:bookmarkEnd w:id="2"/>
      <w:r w:rsidDel="00000000" w:rsidR="00000000" w:rsidRPr="00000000">
        <w:rPr>
          <w:rtl w:val="0"/>
        </w:rPr>
      </w:r>
    </w:p>
    <w:p w:rsidR="00000000" w:rsidDel="00000000" w:rsidP="00000000" w:rsidRDefault="00000000" w:rsidRPr="00000000" w14:paraId="0000035E">
      <w:pPr>
        <w:widowControl w:val="0"/>
        <w:spacing w:after="0" w:line="360" w:lineRule="auto"/>
        <w:ind w:left="510" w:right="62" w:hanging="391"/>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B.4.3. Eğitim faaliyetlerine yönelik teşvik ve ödüllendirme</w:t>
      </w:r>
    </w:p>
    <w:p w:rsidR="00000000" w:rsidDel="00000000" w:rsidP="00000000" w:rsidRDefault="00000000" w:rsidRPr="00000000" w14:paraId="0000035F">
      <w:pPr>
        <w:widowControl w:val="0"/>
        <w:numPr>
          <w:ilvl w:val="0"/>
          <w:numId w:val="10"/>
        </w:numPr>
        <w:spacing w:after="0" w:line="240" w:lineRule="auto"/>
        <w:ind w:left="426" w:right="62"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Eğitim kadrosunun eğitim-öğretim performansını takdir etmek, tanımak ve ödüllendirmek için kurumun geneline yayılmış teşvik mekanizmaları/tanımlı süreçler </w:t>
      </w:r>
      <w:r w:rsidDel="00000000" w:rsidR="00000000" w:rsidRPr="00000000">
        <w:rPr>
          <w:rtl w:val="0"/>
        </w:rPr>
      </w:r>
    </w:p>
    <w:p w:rsidR="00000000" w:rsidDel="00000000" w:rsidP="00000000" w:rsidRDefault="00000000" w:rsidRPr="00000000" w14:paraId="00000360">
      <w:pPr>
        <w:widowControl w:val="0"/>
        <w:pBdr>
          <w:top w:space="0" w:sz="0" w:val="nil"/>
          <w:left w:space="0" w:sz="0" w:val="nil"/>
          <w:bottom w:space="0" w:sz="0" w:val="nil"/>
          <w:right w:space="0" w:sz="0" w:val="nil"/>
          <w:between w:space="0" w:sz="0" w:val="nil"/>
        </w:pBdr>
        <w:spacing w:after="0"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Üniversitemize görev yapmakta olan akademik personelin akademik ve idari performansını; idari personelin hizmet performansını; öğrencilerin eğitim dönemi faaliyetlerini, kurum dışındaki gerçek ve tüzel kişilerin hizmet ve katkılarının değerlendirilmesi ve üstün başarıların teşvik edilmesi ve ödüllendirilmesi amacıyla Niğde Ömer Halisdemir Üniversitesi Ödül Yönergesi uygulanmaktadır (Kanıt 4.3.5).</w:t>
      </w:r>
    </w:p>
    <w:p w:rsidR="00000000" w:rsidDel="00000000" w:rsidP="00000000" w:rsidRDefault="00000000" w:rsidRPr="00000000" w14:paraId="00000361">
      <w:pPr>
        <w:widowControl w:val="0"/>
        <w:numPr>
          <w:ilvl w:val="0"/>
          <w:numId w:val="10"/>
        </w:numPr>
        <w:spacing w:after="0" w:line="240" w:lineRule="auto"/>
        <w:ind w:left="426" w:right="62"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Bu alanda yürütülen faaliyetlere ilişkin uygulama örnekleri </w:t>
      </w:r>
      <w:r w:rsidDel="00000000" w:rsidR="00000000" w:rsidRPr="00000000">
        <w:rPr>
          <w:rtl w:val="0"/>
        </w:rPr>
      </w:r>
    </w:p>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spacing w:after="0"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 yönergeye uygun olarak AKAPEDİA platformunda yer alan Ödül Modülünden öğretim elemanları başvuruda bulunabilmektedir.</w:t>
      </w:r>
    </w:p>
    <w:p w:rsidR="00000000" w:rsidDel="00000000" w:rsidP="00000000" w:rsidRDefault="00000000" w:rsidRPr="00000000" w14:paraId="00000363">
      <w:pPr>
        <w:widowControl w:val="0"/>
        <w:numPr>
          <w:ilvl w:val="0"/>
          <w:numId w:val="10"/>
        </w:numPr>
        <w:spacing w:after="0" w:line="240" w:lineRule="auto"/>
        <w:ind w:left="426" w:right="62"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Eğitim kadrosunun eğitim faaliyetlerine yönelik teşvik ve ödüllendirmeye ilişkin kanıtlar </w:t>
      </w:r>
      <w:r w:rsidDel="00000000" w:rsidR="00000000" w:rsidRPr="00000000">
        <w:rPr>
          <w:rtl w:val="0"/>
        </w:rPr>
      </w:r>
    </w:p>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spacing w:after="0"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Ödüller Bilim/Sanat İnsanı Ödülü, Makale Performans Ödülü, Genç Bilim/Sanat İnsanı Ödülü, Proje Performans Ödülü, Öncelikli Alana Katkı Ödülü ve Patent Ödülü kategorilerinde verilmektedir (Kanıt 4.3.6).</w:t>
      </w:r>
    </w:p>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spacing w:after="0"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6">
      <w:pPr>
        <w:widowControl w:val="0"/>
        <w:spacing w:after="0"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Kanıt 4.3.7.: Bölümümüz öğretim üyelerine ödül,</w:t>
      </w:r>
    </w:p>
    <w:p w:rsidR="00000000" w:rsidDel="00000000" w:rsidP="00000000" w:rsidRDefault="00000000" w:rsidRPr="00000000" w14:paraId="00000367">
      <w:pPr>
        <w:widowControl w:val="0"/>
        <w:spacing w:after="0"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8">
      <w:pPr>
        <w:widowControl w:val="0"/>
        <w:pBdr>
          <w:top w:space="0" w:sz="0" w:val="nil"/>
          <w:left w:space="0" w:sz="0" w:val="nil"/>
          <w:bottom w:space="0" w:sz="0" w:val="nil"/>
          <w:right w:space="0" w:sz="0" w:val="nil"/>
          <w:between w:space="0" w:sz="0" w:val="nil"/>
        </w:pBdr>
        <w:spacing w:after="0" w:line="259" w:lineRule="auto"/>
        <w:ind w:left="720" w:firstLine="0"/>
        <w:rPr>
          <w:rFonts w:ascii="Times New Roman" w:cs="Times New Roman" w:eastAsia="Times New Roman" w:hAnsi="Times New Roman"/>
        </w:rPr>
      </w:pPr>
      <w:hyperlink r:id="rId105">
        <w:r w:rsidDel="00000000" w:rsidR="00000000" w:rsidRPr="00000000">
          <w:rPr>
            <w:rFonts w:ascii="Times New Roman" w:cs="Times New Roman" w:eastAsia="Times New Roman" w:hAnsi="Times New Roman"/>
            <w:color w:val="1155cc"/>
            <w:u w:val="single"/>
            <w:rtl w:val="0"/>
          </w:rPr>
          <w:t xml:space="preserve">https://www.ohu.edu.tr/muhendislikfakultesi/haritamuhendisligi/manset/24654</w:t>
        </w:r>
      </w:hyperlink>
      <w:r w:rsidDel="00000000" w:rsidR="00000000" w:rsidRPr="00000000">
        <w:rPr>
          <w:rtl w:val="0"/>
        </w:rPr>
      </w:r>
    </w:p>
    <w:p w:rsidR="00000000" w:rsidDel="00000000" w:rsidP="00000000" w:rsidRDefault="00000000" w:rsidRPr="00000000" w14:paraId="00000369">
      <w:pPr>
        <w:widowControl w:val="0"/>
        <w:pBdr>
          <w:top w:space="0" w:sz="0" w:val="nil"/>
          <w:left w:space="0" w:sz="0" w:val="nil"/>
          <w:bottom w:space="0" w:sz="0" w:val="nil"/>
          <w:right w:space="0" w:sz="0" w:val="nil"/>
          <w:between w:space="0" w:sz="0" w:val="nil"/>
        </w:pBdr>
        <w:spacing w:after="0"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A">
      <w:pPr>
        <w:widowControl w:val="0"/>
        <w:numPr>
          <w:ilvl w:val="0"/>
          <w:numId w:val="10"/>
        </w:numPr>
        <w:spacing w:after="0" w:line="240" w:lineRule="auto"/>
        <w:ind w:left="426" w:right="62"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Eğitim kadrosunun eğitim-öğretim performansını takdir-tanıma ve ödüllendirmek üzere yürütülen faaliyetlere ilişkin izleme ve iyileştirme kanıtları </w:t>
      </w:r>
      <w:r w:rsidDel="00000000" w:rsidR="00000000" w:rsidRPr="00000000">
        <w:rPr>
          <w:rtl w:val="0"/>
        </w:rPr>
      </w:r>
    </w:p>
    <w:p w:rsidR="00000000" w:rsidDel="00000000" w:rsidP="00000000" w:rsidRDefault="00000000" w:rsidRPr="00000000" w14:paraId="0000036B">
      <w:pPr>
        <w:widowControl w:val="0"/>
        <w:pBdr>
          <w:top w:space="0" w:sz="0" w:val="nil"/>
          <w:left w:space="0" w:sz="0" w:val="nil"/>
          <w:bottom w:space="0" w:sz="0" w:val="nil"/>
          <w:right w:space="0" w:sz="0" w:val="nil"/>
          <w:between w:space="0" w:sz="0" w:val="nil"/>
        </w:pBdr>
        <w:spacing w:after="0"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Eğitim kadrosunun eğitim-öğretim performansını takdir-tanıma ve ödüllendirmek üzere yapılan planlama, uygulama ve iyileştirme süreçleri Üniversitemiz öğretim elemanlarının araştırma ve geliştirme performanslarını gösteren “Akapedia” bilgi sistemi üzerinden sağlanmaktadır.</w:t>
      </w:r>
    </w:p>
    <w:p w:rsidR="00000000" w:rsidDel="00000000" w:rsidP="00000000" w:rsidRDefault="00000000" w:rsidRPr="00000000" w14:paraId="0000036C">
      <w:pPr>
        <w:pBdr>
          <w:top w:space="0" w:sz="0" w:val="nil"/>
          <w:left w:space="0" w:sz="0" w:val="nil"/>
          <w:bottom w:space="0" w:sz="0" w:val="nil"/>
          <w:right w:space="0" w:sz="0" w:val="nil"/>
          <w:between w:space="0" w:sz="0" w:val="nil"/>
        </w:pBdr>
        <w:spacing w:after="160" w:line="259" w:lineRule="auto"/>
        <w:ind w:left="720" w:firstLine="0"/>
        <w:rPr>
          <w:rFonts w:ascii="Times New Roman" w:cs="Times New Roman" w:eastAsia="Times New Roman" w:hAnsi="Times New Roman"/>
          <w:color w:val="ff0000"/>
          <w:u w:val="single"/>
        </w:rPr>
      </w:pPr>
      <w:hyperlink r:id="rId106">
        <w:r w:rsidDel="00000000" w:rsidR="00000000" w:rsidRPr="00000000">
          <w:rPr>
            <w:rFonts w:ascii="Times New Roman" w:cs="Times New Roman" w:eastAsia="Times New Roman" w:hAnsi="Times New Roman"/>
            <w:color w:val="0563c1"/>
            <w:u w:val="single"/>
            <w:rtl w:val="0"/>
          </w:rPr>
          <w:t xml:space="preserve">https://kurumsal.ohu.edu.tr/kurumsal/</w:t>
        </w:r>
      </w:hyperlink>
      <w:r w:rsidDel="00000000" w:rsidR="00000000" w:rsidRPr="00000000">
        <w:rPr>
          <w:rFonts w:ascii="Times New Roman" w:cs="Times New Roman" w:eastAsia="Times New Roman" w:hAnsi="Times New Roman"/>
          <w:color w:val="ff0000"/>
          <w:u w:val="single"/>
          <w:rtl w:val="0"/>
        </w:rPr>
        <w:t xml:space="preserve"> </w:t>
      </w:r>
    </w:p>
    <w:p w:rsidR="00000000" w:rsidDel="00000000" w:rsidP="00000000" w:rsidRDefault="00000000" w:rsidRPr="00000000" w14:paraId="0000036D">
      <w:pPr>
        <w:widowControl w:val="0"/>
        <w:numPr>
          <w:ilvl w:val="0"/>
          <w:numId w:val="10"/>
        </w:numPr>
        <w:spacing w:after="0" w:line="240" w:lineRule="auto"/>
        <w:ind w:left="426" w:right="62"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36E">
      <w:pPr>
        <w:widowControl w:val="0"/>
        <w:spacing w:after="120" w:before="120" w:line="240" w:lineRule="auto"/>
        <w:ind w:right="62"/>
        <w:jc w:val="both"/>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2e75b5"/>
          <w:sz w:val="32"/>
          <w:szCs w:val="32"/>
          <w:rtl w:val="0"/>
        </w:rPr>
        <w:t xml:space="preserve">C. ARAŞTIRMA VE GELİŞTİRME </w:t>
      </w:r>
      <w:r w:rsidDel="00000000" w:rsidR="00000000" w:rsidRPr="00000000">
        <w:rPr>
          <w:rtl w:val="0"/>
        </w:rPr>
      </w:r>
    </w:p>
    <w:p w:rsidR="00000000" w:rsidDel="00000000" w:rsidP="00000000" w:rsidRDefault="00000000" w:rsidRPr="00000000" w14:paraId="0000036F">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rsidR="00000000" w:rsidDel="00000000" w:rsidP="00000000" w:rsidRDefault="00000000" w:rsidRPr="00000000" w14:paraId="00000370">
      <w:pPr>
        <w:widowControl w:val="0"/>
        <w:spacing w:after="0" w:line="240" w:lineRule="auto"/>
        <w:ind w:right="6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1">
      <w:pPr>
        <w:widowControl w:val="0"/>
        <w:spacing w:after="0" w:line="240" w:lineRule="auto"/>
        <w:ind w:left="507" w:right="63" w:hanging="38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C.1. Araştırma Süreçlerinin Yönetimi ve Araştırma Kaynakları</w:t>
      </w:r>
    </w:p>
    <w:p w:rsidR="00000000" w:rsidDel="00000000" w:rsidP="00000000" w:rsidRDefault="00000000" w:rsidRPr="00000000" w14:paraId="00000372">
      <w:pPr>
        <w:widowControl w:val="0"/>
        <w:spacing w:after="0" w:line="240" w:lineRule="auto"/>
        <w:ind w:left="507" w:right="63" w:hanging="38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3">
      <w:pPr>
        <w:widowControl w:val="0"/>
        <w:spacing w:after="0" w:line="240" w:lineRule="auto"/>
        <w:ind w:left="507" w:right="63" w:hanging="389"/>
        <w:jc w:val="both"/>
        <w:rPr>
          <w:rFonts w:ascii="Times New Roman" w:cs="Times New Roman" w:eastAsia="Times New Roman" w:hAnsi="Times New Roman"/>
          <w:b w:val="1"/>
          <w:i w:val="1"/>
          <w:color w:val="ff0000"/>
          <w:sz w:val="24"/>
          <w:szCs w:val="24"/>
        </w:rPr>
      </w:pPr>
      <w:r w:rsidDel="00000000" w:rsidR="00000000" w:rsidRPr="00000000">
        <w:rPr>
          <w:rFonts w:ascii="Times New Roman" w:cs="Times New Roman" w:eastAsia="Times New Roman" w:hAnsi="Times New Roman"/>
          <w:b w:val="1"/>
          <w:i w:val="1"/>
          <w:rtl w:val="0"/>
        </w:rPr>
        <w:t xml:space="preserve">C.1.1. Araştırma süreçlerinin yönetimi</w:t>
      </w:r>
      <w:r w:rsidDel="00000000" w:rsidR="00000000" w:rsidRPr="00000000">
        <w:rPr>
          <w:rtl w:val="0"/>
        </w:rPr>
      </w:r>
    </w:p>
    <w:p w:rsidR="00000000" w:rsidDel="00000000" w:rsidP="00000000" w:rsidRDefault="00000000" w:rsidRPr="00000000" w14:paraId="00000374">
      <w:pPr>
        <w:widowControl w:val="0"/>
        <w:numPr>
          <w:ilvl w:val="0"/>
          <w:numId w:val="36"/>
        </w:numPr>
        <w:spacing w:after="0" w:line="240" w:lineRule="auto"/>
        <w:ind w:left="426" w:right="62"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Araştırma süreçlerin yönetimi ve organizasyon yapısı </w:t>
      </w:r>
      <w:r w:rsidDel="00000000" w:rsidR="00000000" w:rsidRPr="00000000">
        <w:rPr>
          <w:rtl w:val="0"/>
        </w:rPr>
      </w:r>
    </w:p>
    <w:p w:rsidR="00000000" w:rsidDel="00000000" w:rsidP="00000000" w:rsidRDefault="00000000" w:rsidRPr="00000000" w14:paraId="00000375">
      <w:pPr>
        <w:widowControl w:val="0"/>
        <w:pBdr>
          <w:top w:space="0" w:sz="0" w:val="nil"/>
          <w:left w:space="0" w:sz="0" w:val="nil"/>
          <w:bottom w:space="0" w:sz="0" w:val="nil"/>
          <w:right w:space="0" w:sz="0" w:val="nil"/>
          <w:between w:space="0" w:sz="0" w:val="nil"/>
        </w:pBdr>
        <w:spacing w:after="0"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 sitemiz üzerinde “Araştırma” menüsünde akademik birimlerin dışındaki, Bilimsel Araştırma Projeleri Birimi, Teknopark, Merkezi Laboratuvar, Sürekli Eğitim Merkezi ve ile 13 farklı Uygulama ve Araştırma Merkezi ile ilgili bağlantı adreslerine ve bu birimlerin kendi web sayfalarında görev tanımları ve iş akış süreçlerine detaylı olarak yer verilmektedir. Ayrıca birimlere ait organizasyon yapısı ve süreçlerin yönetimi açıklanmakta, birimlerin amaçları, faaliyet alanları, yönetim organları ile bu organların görev tanımları, yürütme ve danışma kurulları ile bu kurulların görevleri de yönetmelik veya yönergeler ile verilmektedir. Ek olarak yönetmeliklerin bazılarında danışma kurulları içerisinde dış paydaş olarak üniversite dışından özel ve kamu kuruluşu temsilcilerinin yer alması mümkün kılınmıştır.</w:t>
      </w:r>
    </w:p>
    <w:p w:rsidR="00000000" w:rsidDel="00000000" w:rsidP="00000000" w:rsidRDefault="00000000" w:rsidRPr="00000000" w14:paraId="00000376">
      <w:pPr>
        <w:widowControl w:val="0"/>
        <w:numPr>
          <w:ilvl w:val="0"/>
          <w:numId w:val="36"/>
        </w:numPr>
        <w:spacing w:after="0" w:line="240" w:lineRule="auto"/>
        <w:ind w:left="426" w:right="62"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Araştırma yönetişim modeli ve uygulamaları </w:t>
      </w:r>
      <w:r w:rsidDel="00000000" w:rsidR="00000000" w:rsidRPr="00000000">
        <w:rPr>
          <w:rtl w:val="0"/>
        </w:rPr>
      </w:r>
    </w:p>
    <w:p w:rsidR="00000000" w:rsidDel="00000000" w:rsidP="00000000" w:rsidRDefault="00000000" w:rsidRPr="00000000" w14:paraId="00000377">
      <w:pPr>
        <w:widowControl w:val="0"/>
        <w:pBdr>
          <w:top w:space="0" w:sz="0" w:val="nil"/>
          <w:left w:space="0" w:sz="0" w:val="nil"/>
          <w:bottom w:space="0" w:sz="0" w:val="nil"/>
          <w:right w:space="0" w:sz="0" w:val="nil"/>
          <w:between w:space="0" w:sz="0" w:val="nil"/>
        </w:pBdr>
        <w:spacing w:after="0"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 tüm araştırma faaliyetlerini Araştırma ve Geliştirme Politikası doğrultusunda yönetmektedir. Üniversitemizdeki AR-GE faaliyetleri başta öğretim elemanları tarafından akademik birimlerde yapılmakla birlikte; BAP, Teknopark, Merkezi Laboratuvar ve Araştırma Merkezlerinde de donanım ve teknik destekli yaklaşım ile yaygın olarak gerçekleştirilmektedir. Birimlere ait araştırma performansları yıllık olarak düzenli olarak raporlanmakta, hazırlanan öz değerlendirme ve faaliyet raporlarında AR-GE faaliyetleri değerlendirilerek web sayfalarında yayınlanmaktadır.</w:t>
      </w:r>
    </w:p>
    <w:p w:rsidR="00000000" w:rsidDel="00000000" w:rsidP="00000000" w:rsidRDefault="00000000" w:rsidRPr="00000000" w14:paraId="00000378">
      <w:pPr>
        <w:widowControl w:val="0"/>
        <w:numPr>
          <w:ilvl w:val="0"/>
          <w:numId w:val="36"/>
        </w:numPr>
        <w:spacing w:after="0" w:line="240" w:lineRule="auto"/>
        <w:ind w:left="426" w:right="62"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Araştırma yönetimi ve organizasyonel yapının işlerliğinin izlendiği ve iyileştirildiğine ilişkin kanıtlar </w:t>
      </w:r>
      <w:r w:rsidDel="00000000" w:rsidR="00000000" w:rsidRPr="00000000">
        <w:rPr>
          <w:rtl w:val="0"/>
        </w:rPr>
      </w:r>
    </w:p>
    <w:p w:rsidR="00000000" w:rsidDel="00000000" w:rsidP="00000000" w:rsidRDefault="00000000" w:rsidRPr="00000000" w14:paraId="00000379">
      <w:pPr>
        <w:widowControl w:val="0"/>
        <w:pBdr>
          <w:top w:space="0" w:sz="0" w:val="nil"/>
          <w:left w:space="0" w:sz="0" w:val="nil"/>
          <w:bottom w:space="0" w:sz="0" w:val="nil"/>
          <w:right w:space="0" w:sz="0" w:val="nil"/>
          <w:between w:space="0" w:sz="0" w:val="nil"/>
        </w:pBdr>
        <w:spacing w:after="0"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Stratejik planın ardından yenilenen AR-GE süreçleri izleme ve iyileştirme döngüleri çerçevesinde, kullanıcı dostu otomasyon üzerinden veri girişlerinin yapılması, verilerin izlenmesi ve raporlanması daha hızlı yapılır hale gelmiştir. Bununla birlikte araştırma-geliştirme altyapısı, bütçesi, dağılımı ve gelişimine yönelik izleme-raporlama, performans programı ile yıllık olarak yapılıp web üzerinden paylaşılmaktadır. Sistemde AR-GE politikamız ve diğer alt politikalar arasında ilişki matrisleri de bulunmaktadır. Özellikle üniversitemizin güçlü yanı olarak değerlendirilen bölgesel kalkınmaya dönük yapılan çalışmalar kolaylıkla izlenmekte ve raporlanmaktadır. Bu güçlü yanımıza, 2024-2028 Stratejik Planında yer verilerek güvence altına alınması sağlanmıştır. Bununla birlikte, bölgesel kalkınmaya yönelik stratejik planda ölçülebilir hedef ve performans göstergeleri de ortaya konmuştur.</w:t>
      </w:r>
    </w:p>
    <w:p w:rsidR="00000000" w:rsidDel="00000000" w:rsidP="00000000" w:rsidRDefault="00000000" w:rsidRPr="00000000" w14:paraId="0000037A">
      <w:pPr>
        <w:widowControl w:val="0"/>
        <w:numPr>
          <w:ilvl w:val="0"/>
          <w:numId w:val="36"/>
        </w:numPr>
        <w:spacing w:after="0" w:line="240" w:lineRule="auto"/>
        <w:ind w:left="426" w:right="62"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37B">
      <w:pPr>
        <w:widowControl w:val="0"/>
        <w:spacing w:after="0" w:line="240" w:lineRule="auto"/>
        <w:ind w:left="709" w:right="6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C">
      <w:pPr>
        <w:widowControl w:val="0"/>
        <w:spacing w:after="0" w:line="240" w:lineRule="auto"/>
        <w:ind w:left="507" w:right="63" w:hanging="389"/>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C.1.2. İç ve dış kaynaklar</w:t>
      </w:r>
    </w:p>
    <w:p w:rsidR="00000000" w:rsidDel="00000000" w:rsidP="00000000" w:rsidRDefault="00000000" w:rsidRPr="00000000" w14:paraId="0000037D">
      <w:pPr>
        <w:widowControl w:val="0"/>
        <w:numPr>
          <w:ilvl w:val="0"/>
          <w:numId w:val="39"/>
        </w:numPr>
        <w:spacing w:after="0" w:line="240" w:lineRule="auto"/>
        <w:ind w:left="426" w:right="63" w:hanging="28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Araştırma-geliştirme bütçesi ve dağılımı</w:t>
      </w:r>
      <w:r w:rsidDel="00000000" w:rsidR="00000000" w:rsidRPr="00000000">
        <w:rPr>
          <w:rtl w:val="0"/>
        </w:rPr>
      </w:r>
    </w:p>
    <w:p w:rsidR="00000000" w:rsidDel="00000000" w:rsidP="00000000" w:rsidRDefault="00000000" w:rsidRPr="00000000" w14:paraId="0000037E">
      <w:pPr>
        <w:widowControl w:val="0"/>
        <w:pBdr>
          <w:top w:space="0" w:sz="0" w:val="nil"/>
          <w:left w:space="0" w:sz="0" w:val="nil"/>
          <w:bottom w:space="0" w:sz="0" w:val="nil"/>
          <w:right w:space="0" w:sz="0" w:val="nil"/>
          <w:between w:space="0" w:sz="0" w:val="nil"/>
        </w:pBdr>
        <w:spacing w:after="0" w:line="24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 yatırım ödeneklerinden imkânlar çerçevesinde büyük bir pay ayrılmaya çalışılmakta ve bu kapsamda 2024 yılı içerisinde çeşitli laboratuvar malzemesi ve laboratuvar teçhizatları alımları da devam etmiştir.</w:t>
      </w:r>
    </w:p>
    <w:p w:rsidR="00000000" w:rsidDel="00000000" w:rsidP="00000000" w:rsidRDefault="00000000" w:rsidRPr="00000000" w14:paraId="0000037F">
      <w:pPr>
        <w:widowControl w:val="0"/>
        <w:numPr>
          <w:ilvl w:val="0"/>
          <w:numId w:val="39"/>
        </w:numPr>
        <w:spacing w:after="0" w:line="240" w:lineRule="auto"/>
        <w:ind w:left="426" w:right="63" w:hanging="28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Araştırma çerçevesinde yapılan stratejik ortaklıklar (Kamu veya özel) </w:t>
      </w:r>
      <w:r w:rsidDel="00000000" w:rsidR="00000000" w:rsidRPr="00000000">
        <w:rPr>
          <w:rtl w:val="0"/>
        </w:rPr>
      </w:r>
    </w:p>
    <w:p w:rsidR="00000000" w:rsidDel="00000000" w:rsidP="00000000" w:rsidRDefault="00000000" w:rsidRPr="00000000" w14:paraId="00000380">
      <w:pPr>
        <w:widowControl w:val="0"/>
        <w:pBdr>
          <w:top w:space="0" w:sz="0" w:val="nil"/>
          <w:left w:space="0" w:sz="0" w:val="nil"/>
          <w:bottom w:space="0" w:sz="0" w:val="nil"/>
          <w:right w:space="0" w:sz="0" w:val="nil"/>
          <w:between w:space="0" w:sz="0" w:val="nil"/>
        </w:pBdr>
        <w:spacing w:after="0" w:line="24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Merkezi Araştırma Laboratuvarında, diğer üniversiteler, sanayi ve kamu kuruluşlarında çalışan araştırmacıların ortak çalışmalar yürütmesi sağlanmaktadır.</w:t>
      </w:r>
    </w:p>
    <w:p w:rsidR="00000000" w:rsidDel="00000000" w:rsidP="00000000" w:rsidRDefault="00000000" w:rsidRPr="00000000" w14:paraId="00000381">
      <w:pPr>
        <w:widowControl w:val="0"/>
        <w:numPr>
          <w:ilvl w:val="0"/>
          <w:numId w:val="39"/>
        </w:numPr>
        <w:spacing w:after="0" w:line="240" w:lineRule="auto"/>
        <w:ind w:left="426" w:right="63" w:hanging="28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Araştırma-geliştirme kaynaklarının araştırma stratejisi doğrultusunda yönetildiğini gösteren kanıtlar </w:t>
      </w:r>
      <w:r w:rsidDel="00000000" w:rsidR="00000000" w:rsidRPr="00000000">
        <w:rPr>
          <w:rtl w:val="0"/>
        </w:rPr>
      </w:r>
    </w:p>
    <w:p w:rsidR="00000000" w:rsidDel="00000000" w:rsidP="00000000" w:rsidRDefault="00000000" w:rsidRPr="00000000" w14:paraId="00000382">
      <w:pPr>
        <w:widowControl w:val="0"/>
        <w:pBdr>
          <w:top w:space="0" w:sz="0" w:val="nil"/>
          <w:left w:space="0" w:sz="0" w:val="nil"/>
          <w:bottom w:space="0" w:sz="0" w:val="nil"/>
          <w:right w:space="0" w:sz="0" w:val="nil"/>
          <w:between w:space="0" w:sz="0" w:val="nil"/>
        </w:pBdr>
        <w:spacing w:after="0" w:line="24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Üniversitemizde disiplinler arası ve ortak çalışmaların yapıldığı bir merkezi laboratuvar hizmet vermektedir. Çağın gereklerine uygun, öncelikli alanlar ve bölgesel problemlere yönelik araştırma yapmayı hedef edinen ve bu hedeflerini stratejik plana yansıtan, iyileştirme çalışmaları yapmak için laboratuvarların tam donanımlı olması amacıyla gerekli çaba ve hassasiyeti gösteren bir anlayış içerisinde olunmuştur. Üniversitemiz yatırım ödeneklerinden imkânlar çerçevesinde büyük bir pay ayrılmaya çalışılmakta ve bu kapsamda 2024 yılı içerisinde çeşitli laboratuvar malzemesi ve laboratuvar teçhizatları alımları da devam etmiştir. Bu süreçler AR-GE alt komisyon raporları ve yatırım programı izleme ve değerlendirme raporları ile yıllık olarak izlenmekte ve gerekli önlemler alınmaktadır.</w:t>
      </w:r>
    </w:p>
    <w:p w:rsidR="00000000" w:rsidDel="00000000" w:rsidP="00000000" w:rsidRDefault="00000000" w:rsidRPr="00000000" w14:paraId="00000383">
      <w:pPr>
        <w:widowControl w:val="0"/>
        <w:numPr>
          <w:ilvl w:val="0"/>
          <w:numId w:val="39"/>
        </w:numPr>
        <w:spacing w:after="0" w:line="240" w:lineRule="auto"/>
        <w:ind w:left="426" w:right="63" w:hanging="28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Araştırma kaynaklarının çeşitliliği ve yeterliliğinin izlendiğine ve iyileştirildiğine ilişkin kanıtlar </w:t>
      </w:r>
    </w:p>
    <w:p w:rsidR="00000000" w:rsidDel="00000000" w:rsidP="00000000" w:rsidRDefault="00000000" w:rsidRPr="00000000" w14:paraId="00000384">
      <w:pPr>
        <w:widowControl w:val="0"/>
        <w:spacing w:after="0" w:line="240" w:lineRule="auto"/>
        <w:ind w:left="72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Makine - Teçhizat Malzemeleri, Laboratuvar Cihazları, Bilgisayar ve Yan Donanım Malzemelerine ilişkin talepler yıllık olarak bölümlerden talep edilmektedir. Donanımsal ihtiyaçlar talepler doğrultusunda karşılanmaktadır. (Kanıt 1.2.4)</w:t>
      </w:r>
    </w:p>
    <w:p w:rsidR="00000000" w:rsidDel="00000000" w:rsidP="00000000" w:rsidRDefault="00000000" w:rsidRPr="00000000" w14:paraId="00000385">
      <w:pPr>
        <w:widowControl w:val="0"/>
        <w:numPr>
          <w:ilvl w:val="0"/>
          <w:numId w:val="39"/>
        </w:numPr>
        <w:spacing w:after="0" w:line="240" w:lineRule="auto"/>
        <w:ind w:left="426" w:right="63" w:hanging="28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İç kaynaklar ve kullanımına ilişkin tanımlı süreçler (BAP Yönergesi, İç Kaynak Kullanım Yönergesi vb.) </w:t>
      </w:r>
      <w:r w:rsidDel="00000000" w:rsidR="00000000" w:rsidRPr="00000000">
        <w:rPr>
          <w:rtl w:val="0"/>
        </w:rPr>
      </w:r>
    </w:p>
    <w:p w:rsidR="00000000" w:rsidDel="00000000" w:rsidP="00000000" w:rsidRDefault="00000000" w:rsidRPr="00000000" w14:paraId="00000386">
      <w:pPr>
        <w:widowControl w:val="0"/>
        <w:numPr>
          <w:ilvl w:val="0"/>
          <w:numId w:val="39"/>
        </w:numPr>
        <w:spacing w:after="0" w:line="240" w:lineRule="auto"/>
        <w:ind w:left="426" w:right="63" w:hanging="28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İç kaynakların birimler arası dağılımı </w:t>
      </w:r>
      <w:r w:rsidDel="00000000" w:rsidR="00000000" w:rsidRPr="00000000">
        <w:rPr>
          <w:rtl w:val="0"/>
        </w:rPr>
      </w:r>
    </w:p>
    <w:p w:rsidR="00000000" w:rsidDel="00000000" w:rsidP="00000000" w:rsidRDefault="00000000" w:rsidRPr="00000000" w14:paraId="00000387">
      <w:pPr>
        <w:widowControl w:val="0"/>
        <w:numPr>
          <w:ilvl w:val="0"/>
          <w:numId w:val="39"/>
        </w:numPr>
        <w:spacing w:after="0" w:line="240" w:lineRule="auto"/>
        <w:ind w:left="426" w:right="63" w:hanging="28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Dış kaynakların kullanımını desteklemek üzere oluşturulmuş yöntem ve birimler </w:t>
      </w:r>
      <w:r w:rsidDel="00000000" w:rsidR="00000000" w:rsidRPr="00000000">
        <w:rPr>
          <w:rtl w:val="0"/>
        </w:rPr>
      </w:r>
    </w:p>
    <w:p w:rsidR="00000000" w:rsidDel="00000000" w:rsidP="00000000" w:rsidRDefault="00000000" w:rsidRPr="00000000" w14:paraId="00000388">
      <w:pPr>
        <w:widowControl w:val="0"/>
        <w:numPr>
          <w:ilvl w:val="0"/>
          <w:numId w:val="39"/>
        </w:numPr>
        <w:spacing w:after="0" w:line="240" w:lineRule="auto"/>
        <w:ind w:left="426" w:right="63" w:hanging="28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Dış kaynakların dağılımını gösteren kanıtlar </w:t>
      </w:r>
      <w:r w:rsidDel="00000000" w:rsidR="00000000" w:rsidRPr="00000000">
        <w:rPr>
          <w:rtl w:val="0"/>
        </w:rPr>
      </w:r>
    </w:p>
    <w:p w:rsidR="00000000" w:rsidDel="00000000" w:rsidP="00000000" w:rsidRDefault="00000000" w:rsidRPr="00000000" w14:paraId="00000389">
      <w:pPr>
        <w:widowControl w:val="0"/>
        <w:numPr>
          <w:ilvl w:val="0"/>
          <w:numId w:val="39"/>
        </w:numPr>
        <w:spacing w:after="0" w:line="240" w:lineRule="auto"/>
        <w:ind w:left="426" w:right="63" w:hanging="28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Dış kaynaklarda yıllar itibariyle gerçekleşen değişimler </w:t>
      </w:r>
      <w:r w:rsidDel="00000000" w:rsidR="00000000" w:rsidRPr="00000000">
        <w:rPr>
          <w:rtl w:val="0"/>
        </w:rPr>
      </w:r>
    </w:p>
    <w:p w:rsidR="00000000" w:rsidDel="00000000" w:rsidP="00000000" w:rsidRDefault="00000000" w:rsidRPr="00000000" w14:paraId="0000038A">
      <w:pPr>
        <w:widowControl w:val="0"/>
        <w:numPr>
          <w:ilvl w:val="0"/>
          <w:numId w:val="39"/>
        </w:numPr>
        <w:spacing w:after="0" w:line="240" w:lineRule="auto"/>
        <w:ind w:left="426" w:right="63" w:hanging="28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38B">
      <w:pPr>
        <w:widowControl w:val="0"/>
        <w:spacing w:after="0" w:line="240" w:lineRule="auto"/>
        <w:ind w:right="63"/>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C">
      <w:pPr>
        <w:widowControl w:val="0"/>
        <w:spacing w:after="0" w:line="240" w:lineRule="auto"/>
        <w:ind w:right="63"/>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C.1.3. Doktora programları ve doktora sonrası imkanlar</w:t>
      </w:r>
    </w:p>
    <w:p w:rsidR="00000000" w:rsidDel="00000000" w:rsidP="00000000" w:rsidRDefault="00000000" w:rsidRPr="00000000" w14:paraId="0000038D">
      <w:pPr>
        <w:widowControl w:val="0"/>
        <w:numPr>
          <w:ilvl w:val="0"/>
          <w:numId w:val="38"/>
        </w:numPr>
        <w:spacing w:after="0" w:line="240" w:lineRule="auto"/>
        <w:ind w:left="426" w:right="63" w:hanging="28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Doktora programları ve doktora sonrası imkanlara ilişkin kanıtlar</w:t>
      </w:r>
      <w:r w:rsidDel="00000000" w:rsidR="00000000" w:rsidRPr="00000000">
        <w:rPr>
          <w:rtl w:val="0"/>
        </w:rPr>
      </w:r>
    </w:p>
    <w:p w:rsidR="00000000" w:rsidDel="00000000" w:rsidP="00000000" w:rsidRDefault="00000000" w:rsidRPr="00000000" w14:paraId="0000038E">
      <w:pPr>
        <w:widowControl w:val="0"/>
        <w:pBdr>
          <w:top w:space="0" w:sz="0" w:val="nil"/>
          <w:left w:space="0" w:sz="0" w:val="nil"/>
          <w:bottom w:space="0" w:sz="0" w:val="nil"/>
          <w:right w:space="0" w:sz="0" w:val="nil"/>
          <w:between w:space="0" w:sz="0" w:val="nil"/>
        </w:pBdr>
        <w:spacing w:after="0" w:line="240" w:lineRule="auto"/>
        <w:ind w:left="720" w:right="63"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Doktora programı bulunmamaktadır.</w:t>
      </w:r>
      <w:r w:rsidDel="00000000" w:rsidR="00000000" w:rsidRPr="00000000">
        <w:rPr>
          <w:rtl w:val="0"/>
        </w:rPr>
      </w:r>
    </w:p>
    <w:p w:rsidR="00000000" w:rsidDel="00000000" w:rsidP="00000000" w:rsidRDefault="00000000" w:rsidRPr="00000000" w14:paraId="0000038F">
      <w:pPr>
        <w:widowControl w:val="0"/>
        <w:numPr>
          <w:ilvl w:val="0"/>
          <w:numId w:val="38"/>
        </w:numPr>
        <w:spacing w:after="0" w:line="240" w:lineRule="auto"/>
        <w:ind w:left="426" w:right="63" w:hanging="28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Bu programlar ve imkanlardan yararlanan öğrenci/araştırmacı sayıları ve bunların birimlere göre dağılımı </w:t>
      </w:r>
      <w:r w:rsidDel="00000000" w:rsidR="00000000" w:rsidRPr="00000000">
        <w:rPr>
          <w:rtl w:val="0"/>
        </w:rPr>
      </w:r>
    </w:p>
    <w:p w:rsidR="00000000" w:rsidDel="00000000" w:rsidP="00000000" w:rsidRDefault="00000000" w:rsidRPr="00000000" w14:paraId="00000390">
      <w:pPr>
        <w:widowControl w:val="0"/>
        <w:numPr>
          <w:ilvl w:val="0"/>
          <w:numId w:val="38"/>
        </w:numPr>
        <w:spacing w:after="0" w:line="240" w:lineRule="auto"/>
        <w:ind w:left="426" w:right="63" w:hanging="28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Doktora programları ve doktora sonrası imkanlara yönelik izleme ve iyileştirme kanıtları </w:t>
      </w:r>
      <w:r w:rsidDel="00000000" w:rsidR="00000000" w:rsidRPr="00000000">
        <w:rPr>
          <w:rtl w:val="0"/>
        </w:rPr>
      </w:r>
    </w:p>
    <w:p w:rsidR="00000000" w:rsidDel="00000000" w:rsidP="00000000" w:rsidRDefault="00000000" w:rsidRPr="00000000" w14:paraId="00000391">
      <w:pPr>
        <w:widowControl w:val="0"/>
        <w:numPr>
          <w:ilvl w:val="0"/>
          <w:numId w:val="38"/>
        </w:numPr>
        <w:spacing w:after="0" w:line="240" w:lineRule="auto"/>
        <w:ind w:left="426" w:right="63" w:hanging="284"/>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392">
      <w:pPr>
        <w:widowControl w:val="0"/>
        <w:spacing w:after="0" w:line="240" w:lineRule="auto"/>
        <w:ind w:right="63"/>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393">
      <w:pPr>
        <w:widowControl w:val="0"/>
        <w:spacing w:after="0" w:line="240" w:lineRule="auto"/>
        <w:ind w:left="507" w:right="63" w:hanging="38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C.2 Araştırma Yetkinliği, İş birlikleri ve Destekler</w:t>
      </w:r>
    </w:p>
    <w:p w:rsidR="00000000" w:rsidDel="00000000" w:rsidP="00000000" w:rsidRDefault="00000000" w:rsidRPr="00000000" w14:paraId="00000394">
      <w:pPr>
        <w:widowControl w:val="0"/>
        <w:spacing w:after="0" w:line="240" w:lineRule="auto"/>
        <w:ind w:left="507" w:right="63" w:hanging="38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5">
      <w:pPr>
        <w:widowControl w:val="0"/>
        <w:spacing w:after="0" w:line="240" w:lineRule="auto"/>
        <w:ind w:left="507" w:right="63" w:hanging="38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rtl w:val="0"/>
        </w:rPr>
        <w:t xml:space="preserve">C.2.1. </w:t>
      </w:r>
      <w:r w:rsidDel="00000000" w:rsidR="00000000" w:rsidRPr="00000000">
        <w:rPr>
          <w:rFonts w:ascii="Times New Roman" w:cs="Times New Roman" w:eastAsia="Times New Roman" w:hAnsi="Times New Roman"/>
          <w:b w:val="1"/>
          <w:rtl w:val="0"/>
        </w:rPr>
        <w:t xml:space="preserve">Araştırma yetkinlikleri ve gelişimi</w:t>
      </w:r>
      <w:r w:rsidDel="00000000" w:rsidR="00000000" w:rsidRPr="00000000">
        <w:rPr>
          <w:rtl w:val="0"/>
        </w:rPr>
      </w:r>
    </w:p>
    <w:p w:rsidR="00000000" w:rsidDel="00000000" w:rsidP="00000000" w:rsidRDefault="00000000" w:rsidRPr="00000000" w14:paraId="00000396">
      <w:pPr>
        <w:widowControl w:val="0"/>
        <w:numPr>
          <w:ilvl w:val="0"/>
          <w:numId w:val="20"/>
        </w:numPr>
        <w:spacing w:after="0" w:line="240" w:lineRule="auto"/>
        <w:ind w:left="426" w:right="63" w:hanging="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Öğretim elemanlarının araştırma yetkinliğinin geliştirilmesine yönelik planlama ve uygulamalar (destekleyici eğitimler, uluslararası fırsatlar, proje iş birliği çalışmaları vb.) </w:t>
      </w:r>
      <w:r w:rsidDel="00000000" w:rsidR="00000000" w:rsidRPr="00000000">
        <w:rPr>
          <w:rtl w:val="0"/>
        </w:rPr>
      </w:r>
    </w:p>
    <w:p w:rsidR="00000000" w:rsidDel="00000000" w:rsidP="00000000" w:rsidRDefault="00000000" w:rsidRPr="00000000" w14:paraId="00000397">
      <w:pPr>
        <w:pBdr>
          <w:top w:space="0" w:sz="0" w:val="nil"/>
          <w:left w:space="0" w:sz="0" w:val="nil"/>
          <w:bottom w:space="0" w:sz="0" w:val="nil"/>
          <w:right w:space="0" w:sz="0" w:val="nil"/>
          <w:between w:space="0" w:sz="0" w:val="nil"/>
        </w:pBdr>
        <w:ind w:left="45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Bölümümüz öğretim elemanları “Proje Bilgilendirme Günleri - 1 (TÜBİTAK ARDEB ve TEYDEB, NÖHÜ-BAP Projeleri)” etkinliğine katılmıştır. (Kanıt 2.1.1)</w:t>
      </w:r>
    </w:p>
    <w:p w:rsidR="00000000" w:rsidDel="00000000" w:rsidP="00000000" w:rsidRDefault="00000000" w:rsidRPr="00000000" w14:paraId="00000398">
      <w:pPr>
        <w:widowControl w:val="0"/>
        <w:numPr>
          <w:ilvl w:val="0"/>
          <w:numId w:val="20"/>
        </w:numPr>
        <w:spacing w:after="0" w:line="240" w:lineRule="auto"/>
        <w:ind w:left="426" w:right="63" w:hanging="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Öğretim elemanlarının geri bildirimleri </w:t>
      </w:r>
      <w:r w:rsidDel="00000000" w:rsidR="00000000" w:rsidRPr="00000000">
        <w:rPr>
          <w:rtl w:val="0"/>
        </w:rPr>
      </w:r>
    </w:p>
    <w:p w:rsidR="00000000" w:rsidDel="00000000" w:rsidP="00000000" w:rsidRDefault="00000000" w:rsidRPr="00000000" w14:paraId="00000399">
      <w:pPr>
        <w:widowControl w:val="0"/>
        <w:numPr>
          <w:ilvl w:val="0"/>
          <w:numId w:val="20"/>
        </w:numPr>
        <w:spacing w:after="0" w:line="240" w:lineRule="auto"/>
        <w:ind w:left="426" w:right="63" w:hanging="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Öğretim elemanlarının araştırma yetkinliğinin izlenmesi ve iyileştirilmesine ilişkin kanıtlar </w:t>
      </w:r>
      <w:r w:rsidDel="00000000" w:rsidR="00000000" w:rsidRPr="00000000">
        <w:rPr>
          <w:rtl w:val="0"/>
        </w:rPr>
      </w:r>
    </w:p>
    <w:p w:rsidR="00000000" w:rsidDel="00000000" w:rsidP="00000000" w:rsidRDefault="00000000" w:rsidRPr="00000000" w14:paraId="0000039A">
      <w:pPr>
        <w:widowControl w:val="0"/>
        <w:numPr>
          <w:ilvl w:val="0"/>
          <w:numId w:val="20"/>
        </w:numPr>
        <w:spacing w:after="0" w:line="240" w:lineRule="auto"/>
        <w:ind w:left="426" w:right="63" w:hanging="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39B">
      <w:pPr>
        <w:widowControl w:val="0"/>
        <w:spacing w:after="0" w:line="240" w:lineRule="auto"/>
        <w:ind w:right="63"/>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39C">
      <w:pPr>
        <w:widowControl w:val="0"/>
        <w:spacing w:after="0" w:line="240" w:lineRule="auto"/>
        <w:ind w:right="6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C.2.2. </w:t>
      </w:r>
      <w:r w:rsidDel="00000000" w:rsidR="00000000" w:rsidRPr="00000000">
        <w:rPr>
          <w:rFonts w:ascii="Times New Roman" w:cs="Times New Roman" w:eastAsia="Times New Roman" w:hAnsi="Times New Roman"/>
          <w:b w:val="1"/>
          <w:rtl w:val="0"/>
        </w:rPr>
        <w:t xml:space="preserve">Ulusal ve uluslararası ortak programlar ve ortak araştırma birimleri</w:t>
      </w:r>
    </w:p>
    <w:p w:rsidR="00000000" w:rsidDel="00000000" w:rsidP="00000000" w:rsidRDefault="00000000" w:rsidRPr="00000000" w14:paraId="0000039D">
      <w:pPr>
        <w:widowControl w:val="0"/>
        <w:numPr>
          <w:ilvl w:val="0"/>
          <w:numId w:val="25"/>
        </w:numPr>
        <w:spacing w:after="0" w:line="240" w:lineRule="auto"/>
        <w:ind w:left="426" w:right="63" w:hanging="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Ulusal ve uluslararası düzeyde ortak programlar ve ortak araştırma birimleri oluşturulmasına yönelik mekanizmalar </w:t>
      </w:r>
      <w:r w:rsidDel="00000000" w:rsidR="00000000" w:rsidRPr="00000000">
        <w:rPr>
          <w:rtl w:val="0"/>
        </w:rPr>
      </w:r>
    </w:p>
    <w:p w:rsidR="00000000" w:rsidDel="00000000" w:rsidP="00000000" w:rsidRDefault="00000000" w:rsidRPr="00000000" w14:paraId="0000039E">
      <w:pPr>
        <w:widowControl w:val="0"/>
        <w:pBdr>
          <w:top w:space="0" w:sz="0" w:val="nil"/>
          <w:left w:space="0" w:sz="0" w:val="nil"/>
          <w:bottom w:space="0" w:sz="0" w:val="nil"/>
          <w:right w:space="0" w:sz="0" w:val="nil"/>
          <w:between w:space="0" w:sz="0" w:val="nil"/>
        </w:pBdr>
        <w:spacing w:after="0" w:lineRule="auto"/>
        <w:ind w:left="360" w:right="6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Bölümümüzde ulusal ve uluslararası düzeyde ortak araştırma programı bulunmamaktadır.</w:t>
      </w:r>
    </w:p>
    <w:p w:rsidR="00000000" w:rsidDel="00000000" w:rsidP="00000000" w:rsidRDefault="00000000" w:rsidRPr="00000000" w14:paraId="0000039F">
      <w:pPr>
        <w:widowControl w:val="0"/>
        <w:numPr>
          <w:ilvl w:val="0"/>
          <w:numId w:val="25"/>
        </w:numPr>
        <w:spacing w:after="0" w:line="240" w:lineRule="auto"/>
        <w:ind w:left="426" w:right="63" w:hanging="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Ortak programlar ve ortak araştırma faaliyetlerine yönelik ikili anlaşmalar ve iş birliklerine ilişkin kanıtlar </w:t>
      </w:r>
      <w:r w:rsidDel="00000000" w:rsidR="00000000" w:rsidRPr="00000000">
        <w:rPr>
          <w:rtl w:val="0"/>
        </w:rPr>
      </w:r>
    </w:p>
    <w:p w:rsidR="00000000" w:rsidDel="00000000" w:rsidP="00000000" w:rsidRDefault="00000000" w:rsidRPr="00000000" w14:paraId="000003A0">
      <w:pPr>
        <w:widowControl w:val="0"/>
        <w:numPr>
          <w:ilvl w:val="0"/>
          <w:numId w:val="25"/>
        </w:numPr>
        <w:spacing w:after="0" w:line="240" w:lineRule="auto"/>
        <w:ind w:left="426" w:right="63" w:hanging="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Kurumun dahil olduğu araştırma ağları, kurumun ortak programları ve araştırma birimleri, ortak araştırmalardan üretilen çalışmalar ve projeler </w:t>
      </w:r>
      <w:r w:rsidDel="00000000" w:rsidR="00000000" w:rsidRPr="00000000">
        <w:rPr>
          <w:rtl w:val="0"/>
        </w:rPr>
      </w:r>
    </w:p>
    <w:p w:rsidR="00000000" w:rsidDel="00000000" w:rsidP="00000000" w:rsidRDefault="00000000" w:rsidRPr="00000000" w14:paraId="000003A1">
      <w:pPr>
        <w:widowControl w:val="0"/>
        <w:tabs>
          <w:tab w:val="left" w:leader="none" w:pos="932"/>
          <w:tab w:val="left" w:leader="none" w:pos="933"/>
        </w:tabs>
        <w:spacing w:after="0" w:before="81"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Bölümümüzün dahil olduğu araştırma ağı, ortak programı ve araştırma birimi bulunmamaktadır.</w:t>
      </w:r>
    </w:p>
    <w:p w:rsidR="00000000" w:rsidDel="00000000" w:rsidP="00000000" w:rsidRDefault="00000000" w:rsidRPr="00000000" w14:paraId="000003A2">
      <w:pPr>
        <w:widowControl w:val="0"/>
        <w:numPr>
          <w:ilvl w:val="0"/>
          <w:numId w:val="25"/>
        </w:numPr>
        <w:spacing w:after="0" w:line="240" w:lineRule="auto"/>
        <w:ind w:left="426" w:right="63" w:hanging="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Paydaş geri bildirimleri </w:t>
      </w:r>
      <w:r w:rsidDel="00000000" w:rsidR="00000000" w:rsidRPr="00000000">
        <w:rPr>
          <w:rtl w:val="0"/>
        </w:rPr>
      </w:r>
    </w:p>
    <w:p w:rsidR="00000000" w:rsidDel="00000000" w:rsidP="00000000" w:rsidRDefault="00000000" w:rsidRPr="00000000" w14:paraId="000003A3">
      <w:pPr>
        <w:widowControl w:val="0"/>
        <w:numPr>
          <w:ilvl w:val="0"/>
          <w:numId w:val="25"/>
        </w:numPr>
        <w:spacing w:after="0" w:line="240" w:lineRule="auto"/>
        <w:ind w:left="426" w:right="63" w:hanging="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Ortak programlar ve ortak araştırma faaliyetlerinin izlenmesine ve iyileştirilmesine yönelik kanıtlar </w:t>
      </w:r>
      <w:r w:rsidDel="00000000" w:rsidR="00000000" w:rsidRPr="00000000">
        <w:rPr>
          <w:rtl w:val="0"/>
        </w:rPr>
      </w:r>
    </w:p>
    <w:p w:rsidR="00000000" w:rsidDel="00000000" w:rsidP="00000000" w:rsidRDefault="00000000" w:rsidRPr="00000000" w14:paraId="000003A4">
      <w:pPr>
        <w:widowControl w:val="0"/>
        <w:numPr>
          <w:ilvl w:val="0"/>
          <w:numId w:val="25"/>
        </w:numPr>
        <w:spacing w:after="0" w:line="240" w:lineRule="auto"/>
        <w:ind w:left="426" w:right="63" w:hanging="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3A5">
      <w:pPr>
        <w:widowControl w:val="0"/>
        <w:spacing w:after="0" w:line="240" w:lineRule="auto"/>
        <w:ind w:right="6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7">
      <w:pPr>
        <w:widowControl w:val="0"/>
        <w:spacing w:after="0" w:line="240" w:lineRule="auto"/>
        <w:ind w:left="507" w:right="63" w:hanging="38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C.3. Araştırma Performansı </w:t>
      </w:r>
    </w:p>
    <w:p w:rsidR="00000000" w:rsidDel="00000000" w:rsidP="00000000" w:rsidRDefault="00000000" w:rsidRPr="00000000" w14:paraId="000003A8">
      <w:pPr>
        <w:widowControl w:val="0"/>
        <w:spacing w:after="0" w:line="240" w:lineRule="auto"/>
        <w:ind w:left="507" w:right="63" w:hanging="38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9">
      <w:pPr>
        <w:spacing w:after="0" w:line="240" w:lineRule="auto"/>
        <w:ind w:left="119" w:hanging="119"/>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C.3.1. Araştırma performansının izlenmesi ve değerlendirilmesi</w:t>
      </w:r>
    </w:p>
    <w:p w:rsidR="00000000" w:rsidDel="00000000" w:rsidP="00000000" w:rsidRDefault="00000000" w:rsidRPr="00000000" w14:paraId="000003AA">
      <w:pPr>
        <w:numPr>
          <w:ilvl w:val="0"/>
          <w:numId w:val="15"/>
        </w:numPr>
        <w:spacing w:after="0" w:line="240" w:lineRule="auto"/>
        <w:ind w:left="426" w:hanging="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Araştırma performansını izlemek üzere geçerli olan tanımlı süreçler </w:t>
      </w:r>
      <w:r w:rsidDel="00000000" w:rsidR="00000000" w:rsidRPr="00000000">
        <w:rPr>
          <w:rtl w:val="0"/>
        </w:rPr>
      </w:r>
    </w:p>
    <w:p w:rsidR="00000000" w:rsidDel="00000000" w:rsidP="00000000" w:rsidRDefault="00000000" w:rsidRPr="00000000" w14:paraId="000003AB">
      <w:pPr>
        <w:widowControl w:val="0"/>
        <w:pBdr>
          <w:top w:space="0" w:sz="0" w:val="nil"/>
          <w:left w:space="0" w:sz="0" w:val="nil"/>
          <w:bottom w:space="0" w:sz="0" w:val="nil"/>
          <w:right w:space="0" w:sz="0" w:val="nil"/>
          <w:between w:space="0" w:sz="0" w:val="nil"/>
        </w:pBdr>
        <w:spacing w:after="120" w:before="9" w:line="240" w:lineRule="auto"/>
        <w:ind w:left="5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Üniversitemizde araştırma performansı Akademik Performans Değerlendirme ve İzleme Platformu (AKAPEDİA) olarak bilinen ve üniversitemiz tarafından geliştirilmiş özgün bir platform ile ölçülmektedir. Bu platform bünyesinde akademik personele ait makale, kitap, editörlük, bildiri, sanatsal faaliyet, proje, atıf, ödül ve patent gibi pek çok akademik performansın verileri YÖKSİS veri tabanından çekilerek işlenmektedir. YÖKSİS üzerinden gerçek zamanlı olarak çekilen güncellemeler akademik teşvik ve ödül başvuru süreçlerin değerlendirilmesinde de kağıt israfının önüne geçmektedir.</w:t>
      </w:r>
    </w:p>
    <w:p w:rsidR="00000000" w:rsidDel="00000000" w:rsidP="00000000" w:rsidRDefault="00000000" w:rsidRPr="00000000" w14:paraId="000003AC">
      <w:pPr>
        <w:numPr>
          <w:ilvl w:val="0"/>
          <w:numId w:val="15"/>
        </w:numPr>
        <w:spacing w:after="0" w:line="240" w:lineRule="auto"/>
        <w:ind w:left="426" w:hanging="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Araştırma hedeflerine ulaşılıp ulaşılmadığını izlemek üzere oluşturulan mekanizmalar </w:t>
      </w:r>
      <w:r w:rsidDel="00000000" w:rsidR="00000000" w:rsidRPr="00000000">
        <w:rPr>
          <w:rtl w:val="0"/>
        </w:rPr>
      </w:r>
    </w:p>
    <w:p w:rsidR="00000000" w:rsidDel="00000000" w:rsidP="00000000" w:rsidRDefault="00000000" w:rsidRPr="00000000" w14:paraId="000003AD">
      <w:pPr>
        <w:numPr>
          <w:ilvl w:val="0"/>
          <w:numId w:val="15"/>
        </w:numPr>
        <w:spacing w:after="0" w:line="240" w:lineRule="auto"/>
        <w:ind w:left="426" w:hanging="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Paydaş geri bildirimleri </w:t>
      </w:r>
      <w:r w:rsidDel="00000000" w:rsidR="00000000" w:rsidRPr="00000000">
        <w:rPr>
          <w:rtl w:val="0"/>
        </w:rPr>
      </w:r>
    </w:p>
    <w:p w:rsidR="00000000" w:rsidDel="00000000" w:rsidP="00000000" w:rsidRDefault="00000000" w:rsidRPr="00000000" w14:paraId="000003AE">
      <w:pPr>
        <w:numPr>
          <w:ilvl w:val="0"/>
          <w:numId w:val="15"/>
        </w:numPr>
        <w:spacing w:after="0" w:line="240" w:lineRule="auto"/>
        <w:ind w:left="426" w:hanging="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Araştırma performansının izlenmesine ve iyileştirilmesine ilişkin kanıtlar </w:t>
      </w:r>
      <w:r w:rsidDel="00000000" w:rsidR="00000000" w:rsidRPr="00000000">
        <w:rPr>
          <w:rtl w:val="0"/>
        </w:rPr>
      </w:r>
    </w:p>
    <w:p w:rsidR="00000000" w:rsidDel="00000000" w:rsidP="00000000" w:rsidRDefault="00000000" w:rsidRPr="00000000" w14:paraId="000003AF">
      <w:pPr>
        <w:numPr>
          <w:ilvl w:val="0"/>
          <w:numId w:val="15"/>
        </w:numPr>
        <w:spacing w:after="0" w:line="240" w:lineRule="auto"/>
        <w:ind w:left="426" w:hanging="284"/>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3B0">
      <w:pPr>
        <w:spacing w:after="0" w:line="240" w:lineRule="auto"/>
        <w:ind w:left="7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3B1">
      <w:pPr>
        <w:spacing w:after="0" w:line="240" w:lineRule="auto"/>
        <w:ind w:left="720" w:hanging="72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C.3.2. Öğretim elemanı/araştırmacı performansının değerlendirilmesi</w:t>
      </w:r>
    </w:p>
    <w:p w:rsidR="00000000" w:rsidDel="00000000" w:rsidP="00000000" w:rsidRDefault="00000000" w:rsidRPr="00000000" w14:paraId="000003B2">
      <w:pPr>
        <w:numPr>
          <w:ilvl w:val="0"/>
          <w:numId w:val="16"/>
        </w:numPr>
        <w:spacing w:after="0" w:line="240" w:lineRule="auto"/>
        <w:ind w:left="426" w:hanging="28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Akademik personelin araştırma-geliştirme performansını izlemek üzere geçerli olan tanımlı süreçler (Yönetmelik, yönerge, süreç tanımı, ölçme araçları, rehber, kılavuz, takdir-tanıma sistemi, teşvik mekanizmaları vb.) </w:t>
      </w:r>
      <w:r w:rsidDel="00000000" w:rsidR="00000000" w:rsidRPr="00000000">
        <w:rPr>
          <w:rtl w:val="0"/>
        </w:rPr>
      </w:r>
    </w:p>
    <w:p w:rsidR="00000000" w:rsidDel="00000000" w:rsidP="00000000" w:rsidRDefault="00000000" w:rsidRPr="00000000" w14:paraId="000003B3">
      <w:pPr>
        <w:widowControl w:val="0"/>
        <w:pBdr>
          <w:top w:space="0" w:sz="0" w:val="nil"/>
          <w:left w:space="0" w:sz="0" w:val="nil"/>
          <w:bottom w:space="0" w:sz="0" w:val="nil"/>
          <w:right w:space="0" w:sz="0" w:val="nil"/>
          <w:between w:space="0" w:sz="0" w:val="nil"/>
        </w:pBdr>
        <w:spacing w:after="120" w:before="9" w:line="240" w:lineRule="auto"/>
        <w:ind w:left="5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 öğretim elemanlarının araştırma geliştirme performansları AKAPEDİA üzerinden izlenmektedir.</w:t>
      </w:r>
    </w:p>
    <w:p w:rsidR="00000000" w:rsidDel="00000000" w:rsidP="00000000" w:rsidRDefault="00000000" w:rsidRPr="00000000" w14:paraId="000003B4">
      <w:pPr>
        <w:numPr>
          <w:ilvl w:val="0"/>
          <w:numId w:val="16"/>
        </w:numPr>
        <w:spacing w:after="0" w:line="240" w:lineRule="auto"/>
        <w:ind w:left="426" w:hanging="28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Öğretim elemanlarının araştırma performansına yönelik analiz raporları </w:t>
      </w:r>
      <w:r w:rsidDel="00000000" w:rsidR="00000000" w:rsidRPr="00000000">
        <w:rPr>
          <w:rtl w:val="0"/>
        </w:rPr>
      </w:r>
    </w:p>
    <w:p w:rsidR="00000000" w:rsidDel="00000000" w:rsidP="00000000" w:rsidRDefault="00000000" w:rsidRPr="00000000" w14:paraId="000003B5">
      <w:pPr>
        <w:numPr>
          <w:ilvl w:val="0"/>
          <w:numId w:val="16"/>
        </w:numPr>
        <w:spacing w:after="0" w:line="240" w:lineRule="auto"/>
        <w:ind w:left="426" w:hanging="28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Öğretim elemanlarının geri bildirimleri </w:t>
      </w:r>
      <w:r w:rsidDel="00000000" w:rsidR="00000000" w:rsidRPr="00000000">
        <w:rPr>
          <w:rtl w:val="0"/>
        </w:rPr>
      </w:r>
    </w:p>
    <w:p w:rsidR="00000000" w:rsidDel="00000000" w:rsidP="00000000" w:rsidRDefault="00000000" w:rsidRPr="00000000" w14:paraId="000003B6">
      <w:pPr>
        <w:numPr>
          <w:ilvl w:val="0"/>
          <w:numId w:val="16"/>
        </w:numPr>
        <w:spacing w:after="0" w:line="240" w:lineRule="auto"/>
        <w:ind w:left="426" w:hanging="28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Araştırma geliştirme performansına ilişkin izleme ve iyileştirme kanıtları </w:t>
      </w:r>
      <w:r w:rsidDel="00000000" w:rsidR="00000000" w:rsidRPr="00000000">
        <w:rPr>
          <w:rtl w:val="0"/>
        </w:rPr>
      </w:r>
    </w:p>
    <w:p w:rsidR="00000000" w:rsidDel="00000000" w:rsidP="00000000" w:rsidRDefault="00000000" w:rsidRPr="00000000" w14:paraId="000003B7">
      <w:pPr>
        <w:numPr>
          <w:ilvl w:val="0"/>
          <w:numId w:val="16"/>
        </w:numPr>
        <w:spacing w:after="0" w:line="240" w:lineRule="auto"/>
        <w:ind w:left="426" w:hanging="284"/>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3B8">
      <w:pPr>
        <w:spacing w:after="0" w:line="240" w:lineRule="auto"/>
        <w:ind w:left="720" w:hanging="72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3B9">
      <w:pPr>
        <w:spacing w:after="0" w:line="240" w:lineRule="auto"/>
        <w:ind w:left="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3BA">
      <w:pPr>
        <w:spacing w:after="0" w:line="240" w:lineRule="auto"/>
        <w:ind w:left="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3BB">
      <w:pPr>
        <w:ind w:left="118" w:hanging="11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Tablo 4. 2024 Yılında Tamamlanan Proje Bilgileri</w:t>
      </w:r>
    </w:p>
    <w:tbl>
      <w:tblPr>
        <w:tblStyle w:val="Table4"/>
        <w:tblW w:w="90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3"/>
        <w:gridCol w:w="2186"/>
        <w:gridCol w:w="1887"/>
        <w:gridCol w:w="1965"/>
        <w:gridCol w:w="1941"/>
        <w:tblGridChange w:id="0">
          <w:tblGrid>
            <w:gridCol w:w="1083"/>
            <w:gridCol w:w="2186"/>
            <w:gridCol w:w="1887"/>
            <w:gridCol w:w="1965"/>
            <w:gridCol w:w="1941"/>
          </w:tblGrid>
        </w:tblGridChange>
      </w:tblGrid>
      <w:tr>
        <w:trPr>
          <w:cantSplit w:val="0"/>
          <w:trHeight w:val="199" w:hRule="atLeast"/>
          <w:tblHeader w:val="0"/>
        </w:trPr>
        <w:tc>
          <w:tcPr>
            <w:tcBorders>
              <w:bottom w:color="000000" w:space="0" w:sz="4" w:val="single"/>
            </w:tcBorders>
            <w:vAlign w:val="center"/>
          </w:tcPr>
          <w:p w:rsidR="00000000" w:rsidDel="00000000" w:rsidP="00000000" w:rsidRDefault="00000000" w:rsidRPr="00000000" w14:paraId="000003BC">
            <w:pPr>
              <w:pBdr>
                <w:top w:space="0" w:sz="0" w:val="nil"/>
                <w:left w:space="0" w:sz="0" w:val="nil"/>
                <w:bottom w:space="0" w:sz="0" w:val="nil"/>
                <w:right w:space="0" w:sz="0" w:val="nil"/>
                <w:between w:space="0" w:sz="0" w:val="nil"/>
              </w:pBdr>
              <w:rPr>
                <w:rFonts w:ascii="Times New Roman" w:cs="Times New Roman" w:eastAsia="Times New Roman" w:hAnsi="Times New Roman"/>
              </w:rPr>
            </w:pPr>
            <w:bookmarkStart w:colFirst="0" w:colLast="0" w:name="_heading=h.1fob9te" w:id="3"/>
            <w:bookmarkEnd w:id="3"/>
            <w:r w:rsidDel="00000000" w:rsidR="00000000" w:rsidRPr="00000000">
              <w:rPr>
                <w:rFonts w:ascii="Times New Roman" w:cs="Times New Roman" w:eastAsia="Times New Roman" w:hAnsi="Times New Roman"/>
                <w:rtl w:val="0"/>
              </w:rPr>
              <w:t xml:space="preserve">Proje No</w:t>
            </w:r>
          </w:p>
        </w:tc>
        <w:tc>
          <w:tcPr>
            <w:tcBorders>
              <w:bottom w:color="000000" w:space="0" w:sz="4" w:val="single"/>
            </w:tcBorders>
            <w:vAlign w:val="center"/>
          </w:tcPr>
          <w:p w:rsidR="00000000" w:rsidDel="00000000" w:rsidP="00000000" w:rsidRDefault="00000000" w:rsidRPr="00000000" w14:paraId="000003BD">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 Yürütücüsü</w:t>
            </w:r>
          </w:p>
        </w:tc>
        <w:tc>
          <w:tcPr>
            <w:tcBorders>
              <w:bottom w:color="000000" w:space="0" w:sz="4" w:val="single"/>
            </w:tcBorders>
            <w:vAlign w:val="center"/>
          </w:tcPr>
          <w:p w:rsidR="00000000" w:rsidDel="00000000" w:rsidP="00000000" w:rsidRDefault="00000000" w:rsidRPr="00000000" w14:paraId="000003BE">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Projenin Adı</w:t>
            </w:r>
          </w:p>
        </w:tc>
        <w:tc>
          <w:tcPr>
            <w:tcBorders>
              <w:bottom w:color="000000" w:space="0" w:sz="4" w:val="single"/>
            </w:tcBorders>
            <w:vAlign w:val="center"/>
          </w:tcPr>
          <w:p w:rsidR="00000000" w:rsidDel="00000000" w:rsidP="00000000" w:rsidRDefault="00000000" w:rsidRPr="00000000" w14:paraId="000003BF">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 Bütçesi</w:t>
            </w:r>
          </w:p>
        </w:tc>
        <w:tc>
          <w:tcPr>
            <w:tcBorders>
              <w:bottom w:color="000000" w:space="0" w:sz="4" w:val="single"/>
            </w:tcBorders>
            <w:vAlign w:val="center"/>
          </w:tcPr>
          <w:p w:rsidR="00000000" w:rsidDel="00000000" w:rsidP="00000000" w:rsidRDefault="00000000" w:rsidRPr="00000000" w14:paraId="000003C0">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Destekleyen Birim</w:t>
            </w:r>
          </w:p>
        </w:tc>
      </w:tr>
      <w:tr>
        <w:trPr>
          <w:cantSplit w:val="0"/>
          <w:trHeight w:val="199" w:hRule="atLeast"/>
          <w:tblHeader w:val="0"/>
        </w:trPr>
        <w:tc>
          <w:tcPr>
            <w:tcBorders>
              <w:top w:color="000000" w:space="0" w:sz="4" w:val="single"/>
            </w:tcBorders>
            <w:vAlign w:val="center"/>
          </w:tcPr>
          <w:p w:rsidR="00000000" w:rsidDel="00000000" w:rsidP="00000000" w:rsidRDefault="00000000" w:rsidRPr="00000000" w14:paraId="000003C1">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tcBorders>
            <w:vAlign w:val="center"/>
          </w:tcPr>
          <w:p w:rsidR="00000000" w:rsidDel="00000000" w:rsidP="00000000" w:rsidRDefault="00000000" w:rsidRPr="00000000" w14:paraId="000003C2">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Doç. Dr. Aslı BOZDAĞ</w:t>
            </w:r>
          </w:p>
        </w:tc>
        <w:tc>
          <w:tcPr>
            <w:tcBorders>
              <w:top w:color="000000" w:space="0" w:sz="4" w:val="single"/>
            </w:tcBorders>
            <w:vAlign w:val="center"/>
          </w:tcPr>
          <w:p w:rsidR="00000000" w:rsidDel="00000000" w:rsidP="00000000" w:rsidRDefault="00000000" w:rsidRPr="00000000" w14:paraId="000003C3">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YERALTI SUYU VE YERALTI BARAJ YERLERİNİN KEŞFEDİLMESİ İÇİN KARAR DESTEK YAZILIMI</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3C4">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450000</w:t>
            </w:r>
          </w:p>
        </w:tc>
        <w:tc>
          <w:tcPr>
            <w:tcBorders>
              <w:top w:color="000000" w:space="0" w:sz="4" w:val="single"/>
            </w:tcBorders>
            <w:vAlign w:val="center"/>
          </w:tcPr>
          <w:p w:rsidR="00000000" w:rsidDel="00000000" w:rsidP="00000000" w:rsidRDefault="00000000" w:rsidRPr="00000000" w14:paraId="000003C5">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Tübitak 1512</w:t>
            </w:r>
          </w:p>
        </w:tc>
      </w:tr>
      <w:tr>
        <w:trPr>
          <w:cantSplit w:val="0"/>
          <w:trHeight w:val="199" w:hRule="atLeast"/>
          <w:tblHeader w:val="0"/>
        </w:trPr>
        <w:tc>
          <w:tcPr>
            <w:vAlign w:val="center"/>
          </w:tcPr>
          <w:p w:rsidR="00000000" w:rsidDel="00000000" w:rsidP="00000000" w:rsidRDefault="00000000" w:rsidRPr="00000000" w14:paraId="000003C6">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Align w:val="center"/>
          </w:tcPr>
          <w:p w:rsidR="00000000" w:rsidDel="00000000" w:rsidP="00000000" w:rsidRDefault="00000000" w:rsidRPr="00000000" w14:paraId="000003C7">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Doç. Dr. Nurcan KAYACAN (İÜ)</w:t>
            </w:r>
          </w:p>
        </w:tc>
        <w:tc>
          <w:tcPr>
            <w:vAlign w:val="center"/>
          </w:tcPr>
          <w:p w:rsidR="00000000" w:rsidDel="00000000" w:rsidP="00000000" w:rsidRDefault="00000000" w:rsidRPr="00000000" w14:paraId="000003C8">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Obsidiyen İşliği: Kayırlı- Göllüdağ (2024)</w:t>
            </w:r>
            <w:r w:rsidDel="00000000" w:rsidR="00000000" w:rsidRPr="00000000">
              <w:rPr>
                <w:rtl w:val="0"/>
              </w:rPr>
            </w:r>
          </w:p>
        </w:tc>
        <w:tc>
          <w:tcPr>
            <w:vAlign w:val="center"/>
          </w:tcPr>
          <w:p w:rsidR="00000000" w:rsidDel="00000000" w:rsidP="00000000" w:rsidRDefault="00000000" w:rsidRPr="00000000" w14:paraId="000003C9">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CA">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Kültür ve Turizm Bakanlığı</w:t>
            </w:r>
          </w:p>
        </w:tc>
      </w:tr>
      <w:tr>
        <w:trPr>
          <w:cantSplit w:val="0"/>
          <w:trHeight w:val="199" w:hRule="atLeast"/>
          <w:tblHeader w:val="0"/>
        </w:trPr>
        <w:tc>
          <w:tcPr>
            <w:vAlign w:val="center"/>
          </w:tcPr>
          <w:p w:rsidR="00000000" w:rsidDel="00000000" w:rsidP="00000000" w:rsidRDefault="00000000" w:rsidRPr="00000000" w14:paraId="000003CB">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center"/>
          </w:tcPr>
          <w:p w:rsidR="00000000" w:rsidDel="00000000" w:rsidP="00000000" w:rsidRDefault="00000000" w:rsidRPr="00000000" w14:paraId="000003CC">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Doç. Dr. Abdullah HACAR (Hitit Üniv.)</w:t>
            </w:r>
          </w:p>
        </w:tc>
        <w:tc>
          <w:tcPr>
            <w:vAlign w:val="center"/>
          </w:tcPr>
          <w:p w:rsidR="00000000" w:rsidDel="00000000" w:rsidP="00000000" w:rsidRDefault="00000000" w:rsidRPr="00000000" w14:paraId="000003CD">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Bekçitepe Arkeolojik Kazısı (2024)</w:t>
            </w:r>
            <w:r w:rsidDel="00000000" w:rsidR="00000000" w:rsidRPr="00000000">
              <w:rPr>
                <w:rtl w:val="0"/>
              </w:rPr>
            </w:r>
          </w:p>
        </w:tc>
        <w:tc>
          <w:tcPr>
            <w:vAlign w:val="center"/>
          </w:tcPr>
          <w:p w:rsidR="00000000" w:rsidDel="00000000" w:rsidP="00000000" w:rsidRDefault="00000000" w:rsidRPr="00000000" w14:paraId="000003CE">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Kültür ve Turizm Bakanlığı</w:t>
            </w:r>
          </w:p>
        </w:tc>
      </w:tr>
      <w:tr>
        <w:trPr>
          <w:cantSplit w:val="0"/>
          <w:trHeight w:val="199" w:hRule="atLeast"/>
          <w:tblHeader w:val="0"/>
        </w:trPr>
        <w:tc>
          <w:tcPr>
            <w:vAlign w:val="center"/>
          </w:tcPr>
          <w:p w:rsidR="00000000" w:rsidDel="00000000" w:rsidP="00000000" w:rsidRDefault="00000000" w:rsidRPr="00000000" w14:paraId="000003D0">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vAlign w:val="center"/>
          </w:tcPr>
          <w:p w:rsidR="00000000" w:rsidDel="00000000" w:rsidP="00000000" w:rsidRDefault="00000000" w:rsidRPr="00000000" w14:paraId="000003D1">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Doç. Dr. Semra BALCI (İÜ)</w:t>
            </w:r>
          </w:p>
        </w:tc>
        <w:tc>
          <w:tcPr>
            <w:vAlign w:val="center"/>
          </w:tcPr>
          <w:p w:rsidR="00000000" w:rsidDel="00000000" w:rsidP="00000000" w:rsidRDefault="00000000" w:rsidRPr="00000000" w14:paraId="000003D2">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Sırçalıtepe Kazı ve Araştırmaları (2024)</w:t>
            </w:r>
            <w:r w:rsidDel="00000000" w:rsidR="00000000" w:rsidRPr="00000000">
              <w:rPr>
                <w:rtl w:val="0"/>
              </w:rPr>
            </w:r>
          </w:p>
        </w:tc>
        <w:tc>
          <w:tcPr>
            <w:vAlign w:val="center"/>
          </w:tcPr>
          <w:p w:rsidR="00000000" w:rsidDel="00000000" w:rsidP="00000000" w:rsidRDefault="00000000" w:rsidRPr="00000000" w14:paraId="000003D3">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Kültür ve Turizm Bakanlığı</w:t>
            </w:r>
          </w:p>
        </w:tc>
      </w:tr>
      <w:tr>
        <w:trPr>
          <w:cantSplit w:val="0"/>
          <w:trHeight w:val="199" w:hRule="atLeast"/>
          <w:tblHeader w:val="0"/>
        </w:trPr>
        <w:tc>
          <w:tcPr>
            <w:vAlign w:val="center"/>
          </w:tcPr>
          <w:p w:rsidR="00000000" w:rsidDel="00000000" w:rsidP="00000000" w:rsidRDefault="00000000" w:rsidRPr="00000000" w14:paraId="000003D5">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D6">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D7">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D8">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D9">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tc>
      </w:tr>
      <w:tr>
        <w:trPr>
          <w:cantSplit w:val="0"/>
          <w:trHeight w:val="209" w:hRule="atLeast"/>
          <w:tblHeader w:val="0"/>
        </w:trPr>
        <w:tc>
          <w:tcPr>
            <w:vAlign w:val="center"/>
          </w:tcPr>
          <w:p w:rsidR="00000000" w:rsidDel="00000000" w:rsidP="00000000" w:rsidRDefault="00000000" w:rsidRPr="00000000" w14:paraId="000003DA">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DB">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DC">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DD">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DE">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DF">
      <w:pPr>
        <w:widowControl w:val="0"/>
        <w:spacing w:after="0" w:line="240" w:lineRule="auto"/>
        <w:ind w:right="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Kanıt 3.2.: Tamamlanan proje bilgileri.</w:t>
      </w:r>
    </w:p>
    <w:p w:rsidR="00000000" w:rsidDel="00000000" w:rsidP="00000000" w:rsidRDefault="00000000" w:rsidRPr="00000000" w14:paraId="000003E0">
      <w:pPr>
        <w:widowControl w:val="0"/>
        <w:spacing w:after="0" w:line="240" w:lineRule="auto"/>
        <w:ind w:right="62"/>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E1">
      <w:pPr>
        <w:widowControl w:val="0"/>
        <w:spacing w:after="120" w:before="120" w:line="240" w:lineRule="auto"/>
        <w:ind w:right="62"/>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 TOPLUMSAL KATKI </w:t>
      </w:r>
    </w:p>
    <w:p w:rsidR="00000000" w:rsidDel="00000000" w:rsidP="00000000" w:rsidRDefault="00000000" w:rsidRPr="00000000" w14:paraId="000003E2">
      <w:pPr>
        <w:widowControl w:val="0"/>
        <w:spacing w:after="0" w:line="240" w:lineRule="auto"/>
        <w:ind w:right="63"/>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Kurum, toplumsal katkı faaliyetlerini sahip olduğu hedefleri ve stratejisi doğrultusunda yerel, bölgesel ve ulusal kalkınma hedefleriyle uyumlu bir şekilde yürütmelidir.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Bu faaliyetler için uygun fiziki altyapı ve mali kaynaklar oluşturmalı ve bunların etkin şekilde kullanımını sağlamalıdır</w:t>
      </w:r>
    </w:p>
    <w:p w:rsidR="00000000" w:rsidDel="00000000" w:rsidP="00000000" w:rsidRDefault="00000000" w:rsidRPr="00000000" w14:paraId="000003E3">
      <w:pPr>
        <w:widowControl w:val="0"/>
        <w:spacing w:after="0" w:line="240" w:lineRule="auto"/>
        <w:ind w:left="507" w:right="63" w:hanging="38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E4">
      <w:pPr>
        <w:widowControl w:val="0"/>
        <w:spacing w:after="0" w:line="240" w:lineRule="auto"/>
        <w:ind w:left="507" w:right="63" w:hanging="38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D.1. Toplumsal Katkı Süreçlerinin Yönetimi ve Toplumsal Katkı Kaynakları</w:t>
      </w:r>
    </w:p>
    <w:p w:rsidR="00000000" w:rsidDel="00000000" w:rsidP="00000000" w:rsidRDefault="00000000" w:rsidRPr="00000000" w14:paraId="000003E5">
      <w:pPr>
        <w:widowControl w:val="0"/>
        <w:spacing w:after="0" w:line="240" w:lineRule="auto"/>
        <w:ind w:left="507" w:right="63" w:hanging="389"/>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3E6">
      <w:pPr>
        <w:spacing w:after="0" w:line="240" w:lineRule="auto"/>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rtl w:val="0"/>
        </w:rPr>
        <w:t xml:space="preserve">D.1.1. Toplumsal katkı süreçlerinin yönetimi</w:t>
      </w:r>
      <w:r w:rsidDel="00000000" w:rsidR="00000000" w:rsidRPr="00000000">
        <w:rPr>
          <w:rtl w:val="0"/>
        </w:rPr>
      </w:r>
    </w:p>
    <w:p w:rsidR="00000000" w:rsidDel="00000000" w:rsidP="00000000" w:rsidRDefault="00000000" w:rsidRPr="00000000" w14:paraId="000003E7">
      <w:pPr>
        <w:numPr>
          <w:ilvl w:val="0"/>
          <w:numId w:val="18"/>
        </w:numPr>
        <w:spacing w:after="0" w:line="240" w:lineRule="auto"/>
        <w:ind w:left="426" w:hanging="284"/>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rtl w:val="0"/>
        </w:rPr>
        <w:t xml:space="preserve">Toplumsal katkı süreçlerinin yönetimi ve organizasyon yapısını gösteren kanıtlar </w:t>
      </w:r>
      <w:r w:rsidDel="00000000" w:rsidR="00000000" w:rsidRPr="00000000">
        <w:rPr>
          <w:rtl w:val="0"/>
        </w:rPr>
      </w:r>
    </w:p>
    <w:p w:rsidR="00000000" w:rsidDel="00000000" w:rsidP="00000000" w:rsidRDefault="00000000" w:rsidRPr="00000000" w14:paraId="000003E8">
      <w:pPr>
        <w:widowControl w:val="0"/>
        <w:pBdr>
          <w:top w:space="0" w:sz="0" w:val="nil"/>
          <w:left w:space="0" w:sz="0" w:val="nil"/>
          <w:bottom w:space="0" w:sz="0" w:val="nil"/>
          <w:right w:space="0" w:sz="0" w:val="nil"/>
          <w:between w:space="0" w:sz="0" w:val="nil"/>
        </w:pBdr>
        <w:spacing w:after="120" w:before="9" w:line="240" w:lineRule="auto"/>
        <w:ind w:left="5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Üniversitemizde toplumsal katkı faaliyetleri; Sürekli Eğitim Merkezi (NÜSEM), Kadın, Aile ve Sosyal Politikalar Uygulama ve Araştırma Merkezi (KASPAM), Kazak Kültürü ve Eğitimi Uygulama ve Araştırma Merkezi, Türk Dünyası Araştırmaları Uygulama ve Araştırma Merkezi ve Atık Yönetimi Koordinatörlüğü gibi tüm birimlerimiz, öğrenci kulüplerimiz ile bireysel olarak öğretim elemanlarımız tarafından yürütülmektedir.</w:t>
      </w:r>
    </w:p>
    <w:p w:rsidR="00000000" w:rsidDel="00000000" w:rsidP="00000000" w:rsidRDefault="00000000" w:rsidRPr="00000000" w14:paraId="000003E9">
      <w:pPr>
        <w:numPr>
          <w:ilvl w:val="0"/>
          <w:numId w:val="18"/>
        </w:numPr>
        <w:spacing w:after="0" w:line="240" w:lineRule="auto"/>
        <w:ind w:left="426" w:hanging="284"/>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rtl w:val="0"/>
        </w:rPr>
        <w:t xml:space="preserve">Toplumsal katkı yönetişim modelini gösteren kanıtlar </w:t>
      </w:r>
      <w:r w:rsidDel="00000000" w:rsidR="00000000" w:rsidRPr="00000000">
        <w:rPr>
          <w:rtl w:val="0"/>
        </w:rPr>
      </w:r>
    </w:p>
    <w:p w:rsidR="00000000" w:rsidDel="00000000" w:rsidP="00000000" w:rsidRDefault="00000000" w:rsidRPr="00000000" w14:paraId="000003EA">
      <w:pPr>
        <w:numPr>
          <w:ilvl w:val="0"/>
          <w:numId w:val="18"/>
        </w:numPr>
        <w:spacing w:after="0" w:line="240" w:lineRule="auto"/>
        <w:ind w:left="426" w:hanging="284"/>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rtl w:val="0"/>
        </w:rPr>
        <w:t xml:space="preserve">Toplumsal katkı faaliyetlerini yürüten birimler ve uygulama örnekleri</w:t>
      </w:r>
      <w:r w:rsidDel="00000000" w:rsidR="00000000" w:rsidRPr="00000000">
        <w:rPr>
          <w:rtl w:val="0"/>
        </w:rPr>
      </w:r>
    </w:p>
    <w:p w:rsidR="00000000" w:rsidDel="00000000" w:rsidP="00000000" w:rsidRDefault="00000000" w:rsidRPr="00000000" w14:paraId="000003EB">
      <w:pPr>
        <w:widowControl w:val="0"/>
        <w:spacing w:after="120" w:before="9" w:line="240" w:lineRule="auto"/>
        <w:ind w:left="5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Üniversitemizde 2024 yılı içerisinde topluma yararlı hizmetler kapsamında paydaşlarla işbirliği ve koordinasyon içerisinde çalışmalara devam edilmiştir. Buna 2024 yılında Üniversitemizde toplumsal katkı çerçevesinde Niğde ilinin tarihsel ve kültürel varlıklarına yönelik gerçekleştirilen çok sayıda farkındalık faaliyetleri örnek olarak verilebilmektedir.</w:t>
      </w:r>
    </w:p>
    <w:p w:rsidR="00000000" w:rsidDel="00000000" w:rsidP="00000000" w:rsidRDefault="00000000" w:rsidRPr="00000000" w14:paraId="000003EC">
      <w:pPr>
        <w:numPr>
          <w:ilvl w:val="0"/>
          <w:numId w:val="18"/>
        </w:numPr>
        <w:spacing w:after="0" w:line="240" w:lineRule="auto"/>
        <w:ind w:left="426" w:hanging="284"/>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rtl w:val="0"/>
        </w:rPr>
        <w:t xml:space="preserve">Toplumsal katkı süreçlerinin yönetimi ve organizasyonel yapısının işlerliğine ilişkin izleme ve iyileştirme kanıtları </w:t>
      </w:r>
      <w:r w:rsidDel="00000000" w:rsidR="00000000" w:rsidRPr="00000000">
        <w:rPr>
          <w:rtl w:val="0"/>
        </w:rPr>
      </w:r>
    </w:p>
    <w:p w:rsidR="00000000" w:rsidDel="00000000" w:rsidP="00000000" w:rsidRDefault="00000000" w:rsidRPr="00000000" w14:paraId="000003ED">
      <w:pPr>
        <w:numPr>
          <w:ilvl w:val="0"/>
          <w:numId w:val="18"/>
        </w:numPr>
        <w:spacing w:after="0" w:line="240" w:lineRule="auto"/>
        <w:ind w:left="426" w:hanging="284"/>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3EE">
      <w:pPr>
        <w:spacing w:after="0" w:line="24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3EF">
      <w:pPr>
        <w:spacing w:after="0" w:line="240" w:lineRule="auto"/>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rtl w:val="0"/>
        </w:rPr>
        <w:t xml:space="preserve">D.1.2. Kaynaklar</w:t>
      </w:r>
      <w:r w:rsidDel="00000000" w:rsidR="00000000" w:rsidRPr="00000000">
        <w:rPr>
          <w:rtl w:val="0"/>
        </w:rPr>
      </w:r>
    </w:p>
    <w:p w:rsidR="00000000" w:rsidDel="00000000" w:rsidP="00000000" w:rsidRDefault="00000000" w:rsidRPr="00000000" w14:paraId="000003F0">
      <w:pPr>
        <w:numPr>
          <w:ilvl w:val="0"/>
          <w:numId w:val="41"/>
        </w:numPr>
        <w:spacing w:after="0" w:line="240" w:lineRule="auto"/>
        <w:ind w:left="426" w:hanging="284"/>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rtl w:val="0"/>
        </w:rPr>
        <w:t xml:space="preserve">Toplumsal katkı faaliyetlerini yürüten araştırma ve uygulama merkezleri ve diğer birimlere ilişkin kanıtlar </w:t>
      </w:r>
      <w:r w:rsidDel="00000000" w:rsidR="00000000" w:rsidRPr="00000000">
        <w:rPr>
          <w:rtl w:val="0"/>
        </w:rPr>
      </w:r>
    </w:p>
    <w:p w:rsidR="00000000" w:rsidDel="00000000" w:rsidP="00000000" w:rsidRDefault="00000000" w:rsidRPr="00000000" w14:paraId="000003F1">
      <w:pPr>
        <w:numPr>
          <w:ilvl w:val="0"/>
          <w:numId w:val="41"/>
        </w:numPr>
        <w:spacing w:after="0" w:line="240" w:lineRule="auto"/>
        <w:ind w:left="426" w:hanging="284"/>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rtl w:val="0"/>
        </w:rPr>
        <w:t xml:space="preserve">Toplumsal katkı faaliyetlerine ayrılan bütçe ve yıllar içinde dağılımını içeren kanıtlar </w:t>
      </w:r>
      <w:r w:rsidDel="00000000" w:rsidR="00000000" w:rsidRPr="00000000">
        <w:rPr>
          <w:rtl w:val="0"/>
        </w:rPr>
      </w:r>
    </w:p>
    <w:p w:rsidR="00000000" w:rsidDel="00000000" w:rsidP="00000000" w:rsidRDefault="00000000" w:rsidRPr="00000000" w14:paraId="000003F2">
      <w:pPr>
        <w:numPr>
          <w:ilvl w:val="0"/>
          <w:numId w:val="41"/>
        </w:numPr>
        <w:spacing w:after="0" w:line="240" w:lineRule="auto"/>
        <w:ind w:left="426" w:hanging="284"/>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rtl w:val="0"/>
        </w:rPr>
        <w:t xml:space="preserve">Toplumsal katkı kaynaklarının toplumsal katkı stratejisi doğrultusunda yönetildiğini gösteren kanıtlar </w:t>
      </w:r>
      <w:r w:rsidDel="00000000" w:rsidR="00000000" w:rsidRPr="00000000">
        <w:rPr>
          <w:rtl w:val="0"/>
        </w:rPr>
      </w:r>
    </w:p>
    <w:p w:rsidR="00000000" w:rsidDel="00000000" w:rsidP="00000000" w:rsidRDefault="00000000" w:rsidRPr="00000000" w14:paraId="000003F3">
      <w:pPr>
        <w:widowControl w:val="0"/>
        <w:spacing w:after="120" w:before="9" w:line="240" w:lineRule="auto"/>
        <w:ind w:left="5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 Stratejik Planında belirlenmiş olan “Topluma Hizmet” alanı hedef kartlarındaki amaç ve hedeflere ulaşıp ulaşılmadığı performans göstergeleri bazında 6 aylık periyotlarla izlenmektedir.</w:t>
      </w:r>
    </w:p>
    <w:p w:rsidR="00000000" w:rsidDel="00000000" w:rsidP="00000000" w:rsidRDefault="00000000" w:rsidRPr="00000000" w14:paraId="000003F4">
      <w:pPr>
        <w:numPr>
          <w:ilvl w:val="0"/>
          <w:numId w:val="41"/>
        </w:numPr>
        <w:spacing w:after="0" w:line="240" w:lineRule="auto"/>
        <w:ind w:left="426" w:hanging="284"/>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rtl w:val="0"/>
        </w:rPr>
        <w:t xml:space="preserve">Toplumsal katkı kaynaklarının çeşitliliği ve yeterliliğinin izlendiğine ve iyileştirildiğine ilişkin kanıtlar </w:t>
      </w:r>
      <w:r w:rsidDel="00000000" w:rsidR="00000000" w:rsidRPr="00000000">
        <w:rPr>
          <w:rtl w:val="0"/>
        </w:rPr>
      </w:r>
    </w:p>
    <w:p w:rsidR="00000000" w:rsidDel="00000000" w:rsidP="00000000" w:rsidRDefault="00000000" w:rsidRPr="00000000" w14:paraId="000003F5">
      <w:pPr>
        <w:widowControl w:val="0"/>
        <w:spacing w:after="120" w:before="9" w:line="240" w:lineRule="auto"/>
        <w:ind w:left="5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Toplumsal Katkı Kalite Komisyonu 2024 yılı izleme ve değerlendirme raporunu hazırlamış olup, ilgili raporda topluma hizmet hedefleri ve performans göstergelerine ulaşılma durumu değerlendirilerek, iyileştirme önerileri sunulmuştur.</w:t>
      </w:r>
    </w:p>
    <w:p w:rsidR="00000000" w:rsidDel="00000000" w:rsidP="00000000" w:rsidRDefault="00000000" w:rsidRPr="00000000" w14:paraId="000003F6">
      <w:pPr>
        <w:numPr>
          <w:ilvl w:val="0"/>
          <w:numId w:val="41"/>
        </w:numPr>
        <w:spacing w:after="0" w:line="240" w:lineRule="auto"/>
        <w:ind w:left="426" w:hanging="284"/>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p w:rsidR="00000000" w:rsidDel="00000000" w:rsidP="00000000" w:rsidRDefault="00000000" w:rsidRPr="00000000" w14:paraId="000003F7">
      <w:pPr>
        <w:spacing w:after="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F8">
      <w:pPr>
        <w:widowControl w:val="0"/>
        <w:spacing w:after="0" w:line="240" w:lineRule="auto"/>
        <w:ind w:left="507" w:right="63" w:hanging="38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D.2. Toplumsal Katkı Performansı </w:t>
      </w:r>
    </w:p>
    <w:p w:rsidR="00000000" w:rsidDel="00000000" w:rsidP="00000000" w:rsidRDefault="00000000" w:rsidRPr="00000000" w14:paraId="000003F9">
      <w:pPr>
        <w:widowControl w:val="0"/>
        <w:spacing w:after="0" w:line="240" w:lineRule="auto"/>
        <w:ind w:left="507" w:right="63" w:hanging="38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A">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Kurum, toplumsal katkı stratejisi ve hedefleri doğrultusunda yürüttüğü faaliyetleri periyodik olarak izlemeli ve sürekli iyileştirmelidir.</w:t>
      </w:r>
    </w:p>
    <w:p w:rsidR="00000000" w:rsidDel="00000000" w:rsidP="00000000" w:rsidRDefault="00000000" w:rsidRPr="00000000" w14:paraId="000003F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C">
      <w:pPr>
        <w:spacing w:after="0" w:line="24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D.2.1.Toplumsal katkı performansının izlenmesi ve değerlendirilmesi</w:t>
      </w:r>
    </w:p>
    <w:p w:rsidR="00000000" w:rsidDel="00000000" w:rsidP="00000000" w:rsidRDefault="00000000" w:rsidRPr="00000000" w14:paraId="000003FD">
      <w:pPr>
        <w:numPr>
          <w:ilvl w:val="0"/>
          <w:numId w:val="3"/>
        </w:numPr>
        <w:spacing w:after="0" w:line="240" w:lineRule="auto"/>
        <w:ind w:left="426" w:hanging="284"/>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rtl w:val="0"/>
        </w:rPr>
        <w:t xml:space="preserve">Kurumun hedefleriyle uyumlu toplumsal katkı faaliyetleri </w:t>
      </w:r>
      <w:r w:rsidDel="00000000" w:rsidR="00000000" w:rsidRPr="00000000">
        <w:rPr>
          <w:rtl w:val="0"/>
        </w:rPr>
      </w:r>
    </w:p>
    <w:p w:rsidR="00000000" w:rsidDel="00000000" w:rsidP="00000000" w:rsidRDefault="00000000" w:rsidRPr="00000000" w14:paraId="000003FE">
      <w:pPr>
        <w:widowControl w:val="0"/>
        <w:pBdr>
          <w:top w:space="0" w:sz="0" w:val="nil"/>
          <w:left w:space="0" w:sz="0" w:val="nil"/>
          <w:bottom w:space="0" w:sz="0" w:val="nil"/>
          <w:right w:space="0" w:sz="0" w:val="nil"/>
          <w:between w:space="0" w:sz="0" w:val="nil"/>
        </w:pBdr>
        <w:spacing w:after="120" w:before="9" w:line="240" w:lineRule="auto"/>
        <w:ind w:left="5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Üniversitemiz Stratejik Planında belirlenmiş olan “Topluma Hizmet” alanı hedef kartlarındaki amaç ve hedeflere ulaşıp ulaşılmadığı performans göstergeleri bazında 6 aylık periyotlarla izlenmektedir.</w:t>
      </w:r>
    </w:p>
    <w:p w:rsidR="00000000" w:rsidDel="00000000" w:rsidP="00000000" w:rsidRDefault="00000000" w:rsidRPr="00000000" w14:paraId="000003FF">
      <w:pPr>
        <w:numPr>
          <w:ilvl w:val="0"/>
          <w:numId w:val="3"/>
        </w:numPr>
        <w:spacing w:after="0" w:line="240" w:lineRule="auto"/>
        <w:ind w:left="426" w:hanging="284"/>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rtl w:val="0"/>
        </w:rPr>
        <w:t xml:space="preserve">Toplumsal katkı performansını izlemek ve değerlendirmek üzere geçerli olan tanımlı süreçlere ait kanıtlar </w:t>
      </w:r>
      <w:r w:rsidDel="00000000" w:rsidR="00000000" w:rsidRPr="00000000">
        <w:rPr>
          <w:rtl w:val="0"/>
        </w:rPr>
      </w:r>
    </w:p>
    <w:p w:rsidR="00000000" w:rsidDel="00000000" w:rsidP="00000000" w:rsidRDefault="00000000" w:rsidRPr="00000000" w14:paraId="00000400">
      <w:pPr>
        <w:numPr>
          <w:ilvl w:val="0"/>
          <w:numId w:val="3"/>
        </w:numPr>
        <w:spacing w:after="0" w:line="240" w:lineRule="auto"/>
        <w:ind w:left="426" w:hanging="284"/>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rtl w:val="0"/>
        </w:rPr>
        <w:t xml:space="preserve">Toplumsal katkı hedeflerine ulaşılıp ulaşılmadığını izlemek üzere oluşturulan mekanizmaları gösteren kanıtlar </w:t>
      </w:r>
      <w:r w:rsidDel="00000000" w:rsidR="00000000" w:rsidRPr="00000000">
        <w:rPr>
          <w:rtl w:val="0"/>
        </w:rPr>
      </w:r>
    </w:p>
    <w:p w:rsidR="00000000" w:rsidDel="00000000" w:rsidP="00000000" w:rsidRDefault="00000000" w:rsidRPr="00000000" w14:paraId="00000401">
      <w:pPr>
        <w:widowControl w:val="0"/>
        <w:spacing w:after="120" w:before="9" w:line="240" w:lineRule="auto"/>
        <w:ind w:left="5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 yılı Stratejik Plan değerlendirme raporuna göre hedeflerden herhangi bir sapma olmamış performans hedeflerine ulaşılmıştır.</w:t>
      </w:r>
    </w:p>
    <w:p w:rsidR="00000000" w:rsidDel="00000000" w:rsidP="00000000" w:rsidRDefault="00000000" w:rsidRPr="00000000" w14:paraId="00000402">
      <w:pPr>
        <w:numPr>
          <w:ilvl w:val="0"/>
          <w:numId w:val="3"/>
        </w:numPr>
        <w:spacing w:after="0" w:line="240" w:lineRule="auto"/>
        <w:ind w:left="426" w:hanging="284"/>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rtl w:val="0"/>
        </w:rPr>
        <w:t xml:space="preserve">Kurumda yürütülen toplumsal katkı faaliyetlerinin değerlendirildiğini gösteren kanıtlar/izleme raporları </w:t>
      </w:r>
      <w:r w:rsidDel="00000000" w:rsidR="00000000" w:rsidRPr="00000000">
        <w:rPr>
          <w:rtl w:val="0"/>
        </w:rPr>
      </w:r>
    </w:p>
    <w:p w:rsidR="00000000" w:rsidDel="00000000" w:rsidP="00000000" w:rsidRDefault="00000000" w:rsidRPr="00000000" w14:paraId="00000403">
      <w:pPr>
        <w:widowControl w:val="0"/>
        <w:spacing w:after="120" w:before="9" w:line="240" w:lineRule="auto"/>
        <w:ind w:left="5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Toplumsal katkı faaliyetlerini yürüten araştırma merkezlerimiz yıllık olarak faaliyet raporlarını yayınlamaktadır. </w:t>
      </w:r>
    </w:p>
    <w:p w:rsidR="00000000" w:rsidDel="00000000" w:rsidP="00000000" w:rsidRDefault="00000000" w:rsidRPr="00000000" w14:paraId="00000404">
      <w:pPr>
        <w:numPr>
          <w:ilvl w:val="0"/>
          <w:numId w:val="3"/>
        </w:numPr>
        <w:spacing w:after="0" w:line="240" w:lineRule="auto"/>
        <w:ind w:left="426" w:hanging="284"/>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rtl w:val="0"/>
        </w:rPr>
        <w:t xml:space="preserve">Toplumsal katkı faaliyetlerine ilişkin izlemeye dayalı iyileştirmelerin yapıldığını gösteren kanıtlar/raporlar </w:t>
      </w:r>
      <w:r w:rsidDel="00000000" w:rsidR="00000000" w:rsidRPr="00000000">
        <w:rPr>
          <w:rtl w:val="0"/>
        </w:rPr>
      </w:r>
    </w:p>
    <w:p w:rsidR="00000000" w:rsidDel="00000000" w:rsidP="00000000" w:rsidRDefault="00000000" w:rsidRPr="00000000" w14:paraId="00000405">
      <w:pPr>
        <w:widowControl w:val="0"/>
        <w:spacing w:after="120" w:before="9" w:line="240" w:lineRule="auto"/>
        <w:ind w:left="5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Toplumsal Katkı Kalite Komisyonu 2024 yılı izleme ve değerlendirme raporunu hazırlamış olup, ilgili raporda topluma hizmet hedefleri ve performans göstergelerine ulaşılma durumu değerlendirilerek, iyileştirme önerileri sunulmuştur.</w:t>
      </w:r>
    </w:p>
    <w:p w:rsidR="00000000" w:rsidDel="00000000" w:rsidP="00000000" w:rsidRDefault="00000000" w:rsidRPr="00000000" w14:paraId="00000406">
      <w:pPr>
        <w:numPr>
          <w:ilvl w:val="0"/>
          <w:numId w:val="3"/>
        </w:numPr>
        <w:spacing w:after="0" w:line="240" w:lineRule="auto"/>
        <w:ind w:left="426" w:hanging="284"/>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rtl w:val="0"/>
        </w:rPr>
        <w:t xml:space="preserve">İşbirliği yapılan kurumlarla imzalanan protokoller ve anlaşmalar </w:t>
      </w:r>
      <w:r w:rsidDel="00000000" w:rsidR="00000000" w:rsidRPr="00000000">
        <w:rPr>
          <w:rtl w:val="0"/>
        </w:rPr>
      </w:r>
    </w:p>
    <w:p w:rsidR="00000000" w:rsidDel="00000000" w:rsidP="00000000" w:rsidRDefault="00000000" w:rsidRPr="00000000" w14:paraId="00000407">
      <w:pPr>
        <w:numPr>
          <w:ilvl w:val="0"/>
          <w:numId w:val="3"/>
        </w:numPr>
        <w:spacing w:after="0" w:line="240" w:lineRule="auto"/>
        <w:ind w:left="426" w:hanging="284"/>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rtl w:val="0"/>
        </w:rPr>
        <w:t xml:space="preserve">Paydaş geri bildirimleri </w:t>
      </w:r>
      <w:r w:rsidDel="00000000" w:rsidR="00000000" w:rsidRPr="00000000">
        <w:rPr>
          <w:rtl w:val="0"/>
        </w:rPr>
      </w:r>
    </w:p>
    <w:p w:rsidR="00000000" w:rsidDel="00000000" w:rsidP="00000000" w:rsidRDefault="00000000" w:rsidRPr="00000000" w14:paraId="00000408">
      <w:pPr>
        <w:numPr>
          <w:ilvl w:val="0"/>
          <w:numId w:val="3"/>
        </w:numPr>
        <w:spacing w:after="0" w:line="240" w:lineRule="auto"/>
        <w:ind w:left="426" w:hanging="284"/>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rtl w:val="0"/>
        </w:rPr>
        <w:t xml:space="preserve">Toplumsal katkı performansının izlenmesine ve iyileştirilmesine ilişkin kanıtlar </w:t>
      </w:r>
      <w:r w:rsidDel="00000000" w:rsidR="00000000" w:rsidRPr="00000000">
        <w:rPr>
          <w:rtl w:val="0"/>
        </w:rPr>
      </w:r>
    </w:p>
    <w:p w:rsidR="00000000" w:rsidDel="00000000" w:rsidP="00000000" w:rsidRDefault="00000000" w:rsidRPr="00000000" w14:paraId="00000409">
      <w:pPr>
        <w:numPr>
          <w:ilvl w:val="0"/>
          <w:numId w:val="3"/>
        </w:numPr>
        <w:spacing w:after="0" w:line="240" w:lineRule="auto"/>
        <w:ind w:left="426" w:hanging="284"/>
        <w:jc w:val="both"/>
        <w:rPr>
          <w:rFonts w:ascii="Times New Roman" w:cs="Times New Roman" w:eastAsia="Times New Roman" w:hAnsi="Times New Roman"/>
          <w:b w:val="1"/>
          <w:i w:val="1"/>
          <w:color w:val="000000"/>
          <w:sz w:val="24"/>
          <w:szCs w:val="24"/>
          <w:u w:val="single"/>
        </w:rPr>
      </w:pPr>
      <w:r w:rsidDel="00000000" w:rsidR="00000000" w:rsidRPr="00000000">
        <w:rPr>
          <w:rFonts w:ascii="Times New Roman" w:cs="Times New Roman" w:eastAsia="Times New Roman" w:hAnsi="Times New Roman"/>
          <w:rtl w:val="0"/>
        </w:rPr>
        <w:t xml:space="preserve">Standart uygulamalar ve mevzuatın yanı sıra kurumun ihtiyaçları doğrultusunda geliştirdiği özgün yaklaşım ve uygulamalarına ilişkin kanıtlar</w:t>
      </w:r>
      <w:r w:rsidDel="00000000" w:rsidR="00000000" w:rsidRPr="00000000">
        <w:rPr>
          <w:rtl w:val="0"/>
        </w:rPr>
      </w:r>
    </w:p>
    <w:sectPr>
      <w:headerReference r:id="rId107" w:type="default"/>
      <w:footerReference r:id="rId10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Times New Roman" w:cs="Times New Roman" w:eastAsia="Times New Roman" w:hAnsi="Times New Roman"/>
        <w:b w:val="0"/>
        <w:i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440" w:hanging="360"/>
      </w:pPr>
      <w:rPr>
        <w:sz w:val="20"/>
        <w:szCs w:val="2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04" w:hanging="360"/>
      </w:pPr>
      <w:rPr>
        <w:rFonts w:ascii="Times New Roman" w:cs="Times New Roman" w:eastAsia="Times New Roman" w:hAnsi="Times New Roman"/>
        <w:b w:val="0"/>
        <w:i w:val="0"/>
        <w:sz w:val="20"/>
        <w:szCs w:val="20"/>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5">
    <w:lvl w:ilvl="0">
      <w:start w:val="1"/>
      <w:numFmt w:val="decimal"/>
      <w:lvlText w:val="%1."/>
      <w:lvlJc w:val="left"/>
      <w:pPr>
        <w:ind w:left="1004" w:hanging="360"/>
      </w:pPr>
      <w:rPr>
        <w:rFonts w:ascii="Times New Roman" w:cs="Times New Roman" w:eastAsia="Times New Roman" w:hAnsi="Times New Roman"/>
        <w:b w:val="0"/>
        <w:i w:val="0"/>
        <w:sz w:val="20"/>
        <w:szCs w:val="20"/>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6">
    <w:lvl w:ilvl="0">
      <w:start w:val="1"/>
      <w:numFmt w:val="decimal"/>
      <w:lvlText w:val="%1."/>
      <w:lvlJc w:val="left"/>
      <w:pPr>
        <w:ind w:left="720" w:hanging="360"/>
      </w:pPr>
      <w:rPr>
        <w:rFonts w:ascii="Times New Roman" w:cs="Times New Roman" w:eastAsia="Times New Roman" w:hAnsi="Times New Roman"/>
        <w:b w:val="0"/>
        <w:i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004" w:hanging="360"/>
      </w:pPr>
      <w:rPr>
        <w:rFonts w:ascii="Times New Roman" w:cs="Times New Roman" w:eastAsia="Times New Roman" w:hAnsi="Times New Roman"/>
        <w:b w:val="0"/>
        <w:i w:val="0"/>
        <w:sz w:val="20"/>
        <w:szCs w:val="20"/>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rFonts w:ascii="Times New Roman" w:cs="Times New Roman" w:eastAsia="Times New Roman" w:hAnsi="Times New Roman"/>
        <w:b w:val="0"/>
        <w:i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108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957" w:hanging="360"/>
      </w:pPr>
      <w:rPr>
        <w:b w:val="0"/>
        <w:i w:val="0"/>
      </w:rPr>
    </w:lvl>
    <w:lvl w:ilvl="1">
      <w:start w:val="1"/>
      <w:numFmt w:val="lowerLetter"/>
      <w:lvlText w:val="%2."/>
      <w:lvlJc w:val="left"/>
      <w:pPr>
        <w:ind w:left="1559" w:hanging="360"/>
      </w:pPr>
      <w:rPr/>
    </w:lvl>
    <w:lvl w:ilvl="2">
      <w:start w:val="1"/>
      <w:numFmt w:val="lowerRoman"/>
      <w:lvlText w:val="%3."/>
      <w:lvlJc w:val="right"/>
      <w:pPr>
        <w:ind w:left="2279" w:hanging="180"/>
      </w:pPr>
      <w:rPr/>
    </w:lvl>
    <w:lvl w:ilvl="3">
      <w:start w:val="1"/>
      <w:numFmt w:val="decimal"/>
      <w:lvlText w:val="%4."/>
      <w:lvlJc w:val="left"/>
      <w:pPr>
        <w:ind w:left="2999" w:hanging="360"/>
      </w:pPr>
      <w:rPr/>
    </w:lvl>
    <w:lvl w:ilvl="4">
      <w:start w:val="1"/>
      <w:numFmt w:val="lowerLetter"/>
      <w:lvlText w:val="%5."/>
      <w:lvlJc w:val="left"/>
      <w:pPr>
        <w:ind w:left="3719" w:hanging="360"/>
      </w:pPr>
      <w:rPr/>
    </w:lvl>
    <w:lvl w:ilvl="5">
      <w:start w:val="1"/>
      <w:numFmt w:val="lowerRoman"/>
      <w:lvlText w:val="%6."/>
      <w:lvlJc w:val="right"/>
      <w:pPr>
        <w:ind w:left="4439" w:hanging="180"/>
      </w:pPr>
      <w:rPr/>
    </w:lvl>
    <w:lvl w:ilvl="6">
      <w:start w:val="1"/>
      <w:numFmt w:val="decimal"/>
      <w:lvlText w:val="%7."/>
      <w:lvlJc w:val="left"/>
      <w:pPr>
        <w:ind w:left="5159" w:hanging="360"/>
      </w:pPr>
      <w:rPr/>
    </w:lvl>
    <w:lvl w:ilvl="7">
      <w:start w:val="1"/>
      <w:numFmt w:val="lowerLetter"/>
      <w:lvlText w:val="%8."/>
      <w:lvlJc w:val="left"/>
      <w:pPr>
        <w:ind w:left="5879" w:hanging="360"/>
      </w:pPr>
      <w:rPr/>
    </w:lvl>
    <w:lvl w:ilvl="8">
      <w:start w:val="1"/>
      <w:numFmt w:val="lowerRoman"/>
      <w:lvlText w:val="%9."/>
      <w:lvlJc w:val="right"/>
      <w:pPr>
        <w:ind w:left="6599" w:hanging="180"/>
      </w:pPr>
      <w:rPr/>
    </w:lvl>
  </w:abstractNum>
  <w:abstractNum w:abstractNumId="12">
    <w:lvl w:ilvl="0">
      <w:start w:val="1"/>
      <w:numFmt w:val="decimal"/>
      <w:lvlText w:val="%1."/>
      <w:lvlJc w:val="left"/>
      <w:pPr>
        <w:ind w:left="1080" w:hanging="360"/>
      </w:pPr>
      <w:rPr>
        <w:rFonts w:ascii="Times New Roman" w:cs="Times New Roman" w:eastAsia="Times New Roman" w:hAnsi="Times New Roman"/>
        <w:b w:val="0"/>
        <w:i w:val="0"/>
        <w:sz w:val="20"/>
        <w:szCs w:val="2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decimal"/>
      <w:lvlText w:val="%1."/>
      <w:lvlJc w:val="left"/>
      <w:pPr>
        <w:ind w:left="839" w:hanging="357.9999999999999"/>
      </w:pPr>
      <w:rPr>
        <w:b w:val="0"/>
        <w:i w:val="0"/>
        <w:sz w:val="20"/>
        <w:szCs w:val="20"/>
      </w:rPr>
    </w:lvl>
    <w:lvl w:ilvl="1">
      <w:start w:val="1"/>
      <w:numFmt w:val="lowerLetter"/>
      <w:lvlText w:val="%2."/>
      <w:lvlJc w:val="left"/>
      <w:pPr>
        <w:ind w:left="1559" w:hanging="360"/>
      </w:pPr>
      <w:rPr/>
    </w:lvl>
    <w:lvl w:ilvl="2">
      <w:start w:val="1"/>
      <w:numFmt w:val="lowerRoman"/>
      <w:lvlText w:val="%3."/>
      <w:lvlJc w:val="right"/>
      <w:pPr>
        <w:ind w:left="2279" w:hanging="180"/>
      </w:pPr>
      <w:rPr/>
    </w:lvl>
    <w:lvl w:ilvl="3">
      <w:start w:val="1"/>
      <w:numFmt w:val="decimal"/>
      <w:lvlText w:val="%4."/>
      <w:lvlJc w:val="left"/>
      <w:pPr>
        <w:ind w:left="2999" w:hanging="360"/>
      </w:pPr>
      <w:rPr/>
    </w:lvl>
    <w:lvl w:ilvl="4">
      <w:start w:val="1"/>
      <w:numFmt w:val="lowerLetter"/>
      <w:lvlText w:val="%5."/>
      <w:lvlJc w:val="left"/>
      <w:pPr>
        <w:ind w:left="3719" w:hanging="360"/>
      </w:pPr>
      <w:rPr/>
    </w:lvl>
    <w:lvl w:ilvl="5">
      <w:start w:val="1"/>
      <w:numFmt w:val="lowerRoman"/>
      <w:lvlText w:val="%6."/>
      <w:lvlJc w:val="right"/>
      <w:pPr>
        <w:ind w:left="4439" w:hanging="180"/>
      </w:pPr>
      <w:rPr/>
    </w:lvl>
    <w:lvl w:ilvl="6">
      <w:start w:val="1"/>
      <w:numFmt w:val="decimal"/>
      <w:lvlText w:val="%7."/>
      <w:lvlJc w:val="left"/>
      <w:pPr>
        <w:ind w:left="5159" w:hanging="360"/>
      </w:pPr>
      <w:rPr/>
    </w:lvl>
    <w:lvl w:ilvl="7">
      <w:start w:val="1"/>
      <w:numFmt w:val="lowerLetter"/>
      <w:lvlText w:val="%8."/>
      <w:lvlJc w:val="left"/>
      <w:pPr>
        <w:ind w:left="5879" w:hanging="360"/>
      </w:pPr>
      <w:rPr/>
    </w:lvl>
    <w:lvl w:ilvl="8">
      <w:start w:val="1"/>
      <w:numFmt w:val="lowerRoman"/>
      <w:lvlText w:val="%9."/>
      <w:lvlJc w:val="right"/>
      <w:pPr>
        <w:ind w:left="6599" w:hanging="180"/>
      </w:pPr>
      <w:rPr/>
    </w:lvl>
  </w:abstractNum>
  <w:abstractNum w:abstractNumId="14">
    <w:lvl w:ilvl="0">
      <w:start w:val="1"/>
      <w:numFmt w:val="decimal"/>
      <w:lvlText w:val="%1."/>
      <w:lvlJc w:val="left"/>
      <w:pPr>
        <w:ind w:left="1800" w:hanging="360"/>
      </w:pPr>
      <w:rPr>
        <w:sz w:val="20"/>
        <w:szCs w:val="2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5">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839" w:hanging="357.9999999999999"/>
      </w:pPr>
      <w:rPr>
        <w:rFonts w:ascii="Times New Roman" w:cs="Times New Roman" w:eastAsia="Times New Roman" w:hAnsi="Times New Roman"/>
        <w:b w:val="0"/>
        <w:i w:val="0"/>
        <w:sz w:val="20"/>
        <w:szCs w:val="20"/>
      </w:rPr>
    </w:lvl>
    <w:lvl w:ilvl="1">
      <w:start w:val="1"/>
      <w:numFmt w:val="lowerLetter"/>
      <w:lvlText w:val="%2."/>
      <w:lvlJc w:val="left"/>
      <w:pPr>
        <w:ind w:left="1559" w:hanging="360"/>
      </w:pPr>
      <w:rPr/>
    </w:lvl>
    <w:lvl w:ilvl="2">
      <w:start w:val="1"/>
      <w:numFmt w:val="lowerRoman"/>
      <w:lvlText w:val="%3."/>
      <w:lvlJc w:val="right"/>
      <w:pPr>
        <w:ind w:left="2279" w:hanging="180"/>
      </w:pPr>
      <w:rPr/>
    </w:lvl>
    <w:lvl w:ilvl="3">
      <w:start w:val="1"/>
      <w:numFmt w:val="decimal"/>
      <w:lvlText w:val="%4."/>
      <w:lvlJc w:val="left"/>
      <w:pPr>
        <w:ind w:left="2999" w:hanging="360"/>
      </w:pPr>
      <w:rPr/>
    </w:lvl>
    <w:lvl w:ilvl="4">
      <w:start w:val="1"/>
      <w:numFmt w:val="lowerLetter"/>
      <w:lvlText w:val="%5."/>
      <w:lvlJc w:val="left"/>
      <w:pPr>
        <w:ind w:left="3719" w:hanging="360"/>
      </w:pPr>
      <w:rPr/>
    </w:lvl>
    <w:lvl w:ilvl="5">
      <w:start w:val="1"/>
      <w:numFmt w:val="lowerRoman"/>
      <w:lvlText w:val="%6."/>
      <w:lvlJc w:val="right"/>
      <w:pPr>
        <w:ind w:left="4439" w:hanging="180"/>
      </w:pPr>
      <w:rPr/>
    </w:lvl>
    <w:lvl w:ilvl="6">
      <w:start w:val="1"/>
      <w:numFmt w:val="decimal"/>
      <w:lvlText w:val="%7."/>
      <w:lvlJc w:val="left"/>
      <w:pPr>
        <w:ind w:left="5159" w:hanging="360"/>
      </w:pPr>
      <w:rPr/>
    </w:lvl>
    <w:lvl w:ilvl="7">
      <w:start w:val="1"/>
      <w:numFmt w:val="lowerLetter"/>
      <w:lvlText w:val="%8."/>
      <w:lvlJc w:val="left"/>
      <w:pPr>
        <w:ind w:left="5879" w:hanging="360"/>
      </w:pPr>
      <w:rPr/>
    </w:lvl>
    <w:lvl w:ilvl="8">
      <w:start w:val="1"/>
      <w:numFmt w:val="lowerRoman"/>
      <w:lvlText w:val="%9."/>
      <w:lvlJc w:val="right"/>
      <w:pPr>
        <w:ind w:left="6599" w:hanging="180"/>
      </w:pPr>
      <w:rPr/>
    </w:lvl>
  </w:abstractNum>
  <w:abstractNum w:abstractNumId="18">
    <w:lvl w:ilvl="0">
      <w:start w:val="1"/>
      <w:numFmt w:val="decimal"/>
      <w:lvlText w:val="%1."/>
      <w:lvlJc w:val="left"/>
      <w:pPr>
        <w:ind w:left="720" w:hanging="360"/>
      </w:pPr>
      <w:rPr>
        <w:b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1004" w:hanging="360"/>
      </w:pPr>
      <w:rPr>
        <w:rFonts w:ascii="Times New Roman" w:cs="Times New Roman" w:eastAsia="Times New Roman" w:hAnsi="Times New Roman"/>
        <w:b w:val="0"/>
        <w:i w:val="0"/>
        <w:sz w:val="20"/>
        <w:szCs w:val="20"/>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20">
    <w:lvl w:ilvl="0">
      <w:start w:val="1"/>
      <w:numFmt w:val="decimal"/>
      <w:lvlText w:val="%1."/>
      <w:lvlJc w:val="left"/>
      <w:pPr>
        <w:ind w:left="1316" w:hanging="360"/>
      </w:pPr>
      <w:rPr>
        <w:b w:val="0"/>
        <w:i w:val="0"/>
        <w:color w:val="000000"/>
        <w:sz w:val="20"/>
        <w:szCs w:val="20"/>
      </w:rPr>
    </w:lvl>
    <w:lvl w:ilvl="1">
      <w:start w:val="1"/>
      <w:numFmt w:val="lowerLetter"/>
      <w:lvlText w:val="%2."/>
      <w:lvlJc w:val="left"/>
      <w:pPr>
        <w:ind w:left="1558" w:hanging="360"/>
      </w:pPr>
      <w:rPr/>
    </w:lvl>
    <w:lvl w:ilvl="2">
      <w:start w:val="1"/>
      <w:numFmt w:val="lowerRoman"/>
      <w:lvlText w:val="%3."/>
      <w:lvlJc w:val="right"/>
      <w:pPr>
        <w:ind w:left="2278" w:hanging="180"/>
      </w:pPr>
      <w:rPr/>
    </w:lvl>
    <w:lvl w:ilvl="3">
      <w:start w:val="1"/>
      <w:numFmt w:val="decimal"/>
      <w:lvlText w:val="%4."/>
      <w:lvlJc w:val="left"/>
      <w:pPr>
        <w:ind w:left="2998" w:hanging="360"/>
      </w:pPr>
      <w:rPr/>
    </w:lvl>
    <w:lvl w:ilvl="4">
      <w:start w:val="1"/>
      <w:numFmt w:val="lowerLetter"/>
      <w:lvlText w:val="%5."/>
      <w:lvlJc w:val="left"/>
      <w:pPr>
        <w:ind w:left="3718" w:hanging="360"/>
      </w:pPr>
      <w:rPr/>
    </w:lvl>
    <w:lvl w:ilvl="5">
      <w:start w:val="1"/>
      <w:numFmt w:val="lowerRoman"/>
      <w:lvlText w:val="%6."/>
      <w:lvlJc w:val="right"/>
      <w:pPr>
        <w:ind w:left="4438" w:hanging="180"/>
      </w:pPr>
      <w:rPr/>
    </w:lvl>
    <w:lvl w:ilvl="6">
      <w:start w:val="1"/>
      <w:numFmt w:val="decimal"/>
      <w:lvlText w:val="%7."/>
      <w:lvlJc w:val="left"/>
      <w:pPr>
        <w:ind w:left="5158" w:hanging="360"/>
      </w:pPr>
      <w:rPr/>
    </w:lvl>
    <w:lvl w:ilvl="7">
      <w:start w:val="1"/>
      <w:numFmt w:val="lowerLetter"/>
      <w:lvlText w:val="%8."/>
      <w:lvlJc w:val="left"/>
      <w:pPr>
        <w:ind w:left="5878" w:hanging="360"/>
      </w:pPr>
      <w:rPr/>
    </w:lvl>
    <w:lvl w:ilvl="8">
      <w:start w:val="1"/>
      <w:numFmt w:val="lowerRoman"/>
      <w:lvlText w:val="%9."/>
      <w:lvlJc w:val="right"/>
      <w:pPr>
        <w:ind w:left="6598" w:hanging="180"/>
      </w:pPr>
      <w:rPr/>
    </w:lvl>
  </w:abstractNum>
  <w:abstractNum w:abstractNumId="21">
    <w:lvl w:ilvl="0">
      <w:start w:val="1"/>
      <w:numFmt w:val="decimal"/>
      <w:lvlText w:val="%1."/>
      <w:lvlJc w:val="left"/>
      <w:pPr>
        <w:ind w:left="1004" w:hanging="360"/>
      </w:pPr>
      <w:rPr>
        <w:rFonts w:ascii="Times New Roman" w:cs="Times New Roman" w:eastAsia="Times New Roman" w:hAnsi="Times New Roman"/>
        <w:b w:val="0"/>
        <w:i w:val="0"/>
        <w:sz w:val="20"/>
        <w:szCs w:val="20"/>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1440" w:hanging="360"/>
      </w:pPr>
      <w:rPr>
        <w:sz w:val="20"/>
        <w:szCs w:val="2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4">
    <w:lvl w:ilvl="0">
      <w:start w:val="1"/>
      <w:numFmt w:val="decimal"/>
      <w:lvlText w:val="%1."/>
      <w:lvlJc w:val="left"/>
      <w:pPr>
        <w:ind w:left="838" w:hanging="360"/>
      </w:pPr>
      <w:rPr>
        <w:b w:val="0"/>
        <w:i w:val="0"/>
      </w:rPr>
    </w:lvl>
    <w:lvl w:ilvl="1">
      <w:start w:val="1"/>
      <w:numFmt w:val="lowerLetter"/>
      <w:lvlText w:val="%2."/>
      <w:lvlJc w:val="left"/>
      <w:pPr>
        <w:ind w:left="1558" w:hanging="360"/>
      </w:pPr>
      <w:rPr/>
    </w:lvl>
    <w:lvl w:ilvl="2">
      <w:start w:val="1"/>
      <w:numFmt w:val="lowerRoman"/>
      <w:lvlText w:val="%3."/>
      <w:lvlJc w:val="right"/>
      <w:pPr>
        <w:ind w:left="2278" w:hanging="180"/>
      </w:pPr>
      <w:rPr/>
    </w:lvl>
    <w:lvl w:ilvl="3">
      <w:start w:val="1"/>
      <w:numFmt w:val="decimal"/>
      <w:lvlText w:val="%4."/>
      <w:lvlJc w:val="left"/>
      <w:pPr>
        <w:ind w:left="2998" w:hanging="360"/>
      </w:pPr>
      <w:rPr/>
    </w:lvl>
    <w:lvl w:ilvl="4">
      <w:start w:val="1"/>
      <w:numFmt w:val="lowerLetter"/>
      <w:lvlText w:val="%5."/>
      <w:lvlJc w:val="left"/>
      <w:pPr>
        <w:ind w:left="3718" w:hanging="360"/>
      </w:pPr>
      <w:rPr/>
    </w:lvl>
    <w:lvl w:ilvl="5">
      <w:start w:val="1"/>
      <w:numFmt w:val="lowerRoman"/>
      <w:lvlText w:val="%6."/>
      <w:lvlJc w:val="right"/>
      <w:pPr>
        <w:ind w:left="4438" w:hanging="180"/>
      </w:pPr>
      <w:rPr/>
    </w:lvl>
    <w:lvl w:ilvl="6">
      <w:start w:val="1"/>
      <w:numFmt w:val="decimal"/>
      <w:lvlText w:val="%7."/>
      <w:lvlJc w:val="left"/>
      <w:pPr>
        <w:ind w:left="5158" w:hanging="360"/>
      </w:pPr>
      <w:rPr/>
    </w:lvl>
    <w:lvl w:ilvl="7">
      <w:start w:val="1"/>
      <w:numFmt w:val="lowerLetter"/>
      <w:lvlText w:val="%8."/>
      <w:lvlJc w:val="left"/>
      <w:pPr>
        <w:ind w:left="5878" w:hanging="360"/>
      </w:pPr>
      <w:rPr/>
    </w:lvl>
    <w:lvl w:ilvl="8">
      <w:start w:val="1"/>
      <w:numFmt w:val="lowerRoman"/>
      <w:lvlText w:val="%9."/>
      <w:lvlJc w:val="right"/>
      <w:pPr>
        <w:ind w:left="6598" w:hanging="180"/>
      </w:pPr>
      <w:rPr/>
    </w:lvl>
  </w:abstractNum>
  <w:abstractNum w:abstractNumId="25">
    <w:lvl w:ilvl="0">
      <w:start w:val="1"/>
      <w:numFmt w:val="decimal"/>
      <w:lvlText w:val="%1."/>
      <w:lvlJc w:val="left"/>
      <w:pPr>
        <w:ind w:left="720" w:hanging="360"/>
      </w:pPr>
      <w:rPr>
        <w:b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1004" w:hanging="360"/>
      </w:pPr>
      <w:rPr>
        <w:rFonts w:ascii="Times New Roman" w:cs="Times New Roman" w:eastAsia="Times New Roman" w:hAnsi="Times New Roman"/>
        <w:b w:val="0"/>
        <w:i w:val="0"/>
        <w:sz w:val="20"/>
        <w:szCs w:val="20"/>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27">
    <w:lvl w:ilvl="0">
      <w:start w:val="1"/>
      <w:numFmt w:val="decimal"/>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8">
    <w:lvl w:ilvl="0">
      <w:start w:val="1"/>
      <w:numFmt w:val="decimal"/>
      <w:lvlText w:val="%1."/>
      <w:lvlJc w:val="left"/>
      <w:pPr>
        <w:ind w:left="1004" w:hanging="360"/>
      </w:pPr>
      <w:rPr>
        <w:rFonts w:ascii="Times New Roman" w:cs="Times New Roman" w:eastAsia="Times New Roman" w:hAnsi="Times New Roman"/>
        <w:b w:val="0"/>
        <w:i w:val="0"/>
        <w:sz w:val="20"/>
        <w:szCs w:val="20"/>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29">
    <w:lvl w:ilvl="0">
      <w:start w:val="1"/>
      <w:numFmt w:val="decimal"/>
      <w:lvlText w:val="%1."/>
      <w:lvlJc w:val="left"/>
      <w:pPr>
        <w:ind w:left="1080" w:hanging="360"/>
      </w:pPr>
      <w:rPr>
        <w:sz w:val="20"/>
        <w:szCs w:val="2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0">
    <w:lvl w:ilvl="0">
      <w:start w:val="1"/>
      <w:numFmt w:val="decimal"/>
      <w:lvlText w:val="%1."/>
      <w:lvlJc w:val="left"/>
      <w:pPr>
        <w:ind w:left="1440" w:hanging="360"/>
      </w:pPr>
      <w:rPr>
        <w:sz w:val="20"/>
        <w:szCs w:val="2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1">
    <w:lvl w:ilvl="0">
      <w:start w:val="1"/>
      <w:numFmt w:val="decimal"/>
      <w:lvlText w:val="%1."/>
      <w:lvlJc w:val="left"/>
      <w:pPr>
        <w:ind w:left="108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1004" w:hanging="360"/>
      </w:pPr>
      <w:rPr>
        <w:rFonts w:ascii="Times New Roman" w:cs="Times New Roman" w:eastAsia="Times New Roman" w:hAnsi="Times New Roman"/>
        <w:b w:val="0"/>
        <w:i w:val="0"/>
        <w:sz w:val="20"/>
        <w:szCs w:val="20"/>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33">
    <w:lvl w:ilvl="0">
      <w:start w:val="1"/>
      <w:numFmt w:val="decimal"/>
      <w:lvlText w:val="%1."/>
      <w:lvlJc w:val="left"/>
      <w:pPr>
        <w:ind w:left="720" w:hanging="360"/>
      </w:pPr>
      <w:rPr>
        <w:rFonts w:ascii="Times New Roman" w:cs="Times New Roman" w:eastAsia="Times New Roman" w:hAnsi="Times New Roman"/>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839" w:hanging="357.9999999999999"/>
      </w:pPr>
      <w:rPr>
        <w:rFonts w:ascii="Times New Roman" w:cs="Times New Roman" w:eastAsia="Times New Roman" w:hAnsi="Times New Roman"/>
        <w:b w:val="0"/>
        <w:i w:val="0"/>
        <w:sz w:val="20"/>
        <w:szCs w:val="20"/>
      </w:rPr>
    </w:lvl>
    <w:lvl w:ilvl="1">
      <w:start w:val="1"/>
      <w:numFmt w:val="lowerLetter"/>
      <w:lvlText w:val="%2."/>
      <w:lvlJc w:val="left"/>
      <w:pPr>
        <w:ind w:left="1559" w:hanging="360"/>
      </w:pPr>
      <w:rPr/>
    </w:lvl>
    <w:lvl w:ilvl="2">
      <w:start w:val="1"/>
      <w:numFmt w:val="lowerRoman"/>
      <w:lvlText w:val="%3."/>
      <w:lvlJc w:val="right"/>
      <w:pPr>
        <w:ind w:left="2279" w:hanging="180"/>
      </w:pPr>
      <w:rPr/>
    </w:lvl>
    <w:lvl w:ilvl="3">
      <w:start w:val="1"/>
      <w:numFmt w:val="decimal"/>
      <w:lvlText w:val="%4."/>
      <w:lvlJc w:val="left"/>
      <w:pPr>
        <w:ind w:left="2999" w:hanging="360"/>
      </w:pPr>
      <w:rPr/>
    </w:lvl>
    <w:lvl w:ilvl="4">
      <w:start w:val="1"/>
      <w:numFmt w:val="lowerLetter"/>
      <w:lvlText w:val="%5."/>
      <w:lvlJc w:val="left"/>
      <w:pPr>
        <w:ind w:left="3719" w:hanging="360"/>
      </w:pPr>
      <w:rPr/>
    </w:lvl>
    <w:lvl w:ilvl="5">
      <w:start w:val="1"/>
      <w:numFmt w:val="lowerRoman"/>
      <w:lvlText w:val="%6."/>
      <w:lvlJc w:val="right"/>
      <w:pPr>
        <w:ind w:left="4439" w:hanging="180"/>
      </w:pPr>
      <w:rPr/>
    </w:lvl>
    <w:lvl w:ilvl="6">
      <w:start w:val="1"/>
      <w:numFmt w:val="decimal"/>
      <w:lvlText w:val="%7."/>
      <w:lvlJc w:val="left"/>
      <w:pPr>
        <w:ind w:left="5159" w:hanging="360"/>
      </w:pPr>
      <w:rPr/>
    </w:lvl>
    <w:lvl w:ilvl="7">
      <w:start w:val="1"/>
      <w:numFmt w:val="lowerLetter"/>
      <w:lvlText w:val="%8."/>
      <w:lvlJc w:val="left"/>
      <w:pPr>
        <w:ind w:left="5879" w:hanging="360"/>
      </w:pPr>
      <w:rPr/>
    </w:lvl>
    <w:lvl w:ilvl="8">
      <w:start w:val="1"/>
      <w:numFmt w:val="lowerRoman"/>
      <w:lvlText w:val="%9."/>
      <w:lvlJc w:val="right"/>
      <w:pPr>
        <w:ind w:left="6599" w:hanging="180"/>
      </w:pPr>
      <w:rPr/>
    </w:lvl>
  </w:abstractNum>
  <w:abstractNum w:abstractNumId="35">
    <w:lvl w:ilvl="0">
      <w:start w:val="1"/>
      <w:numFmt w:val="decimal"/>
      <w:lvlText w:val="%1."/>
      <w:lvlJc w:val="left"/>
      <w:pPr>
        <w:ind w:left="1004" w:hanging="360"/>
      </w:pPr>
      <w:rPr>
        <w:rFonts w:ascii="Times New Roman" w:cs="Times New Roman" w:eastAsia="Times New Roman" w:hAnsi="Times New Roman"/>
        <w:b w:val="0"/>
        <w:i w:val="0"/>
        <w:sz w:val="20"/>
        <w:szCs w:val="20"/>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36">
    <w:lvl w:ilvl="0">
      <w:start w:val="1"/>
      <w:numFmt w:val="decimal"/>
      <w:lvlText w:val="%1."/>
      <w:lvlJc w:val="left"/>
      <w:pPr>
        <w:ind w:left="108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1004" w:hanging="360"/>
      </w:pPr>
      <w:rPr>
        <w:rFonts w:ascii="Times New Roman" w:cs="Times New Roman" w:eastAsia="Times New Roman" w:hAnsi="Times New Roman"/>
        <w:b w:val="0"/>
        <w:i w:val="0"/>
        <w:sz w:val="20"/>
        <w:szCs w:val="20"/>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38">
    <w:lvl w:ilvl="0">
      <w:start w:val="1"/>
      <w:numFmt w:val="decimal"/>
      <w:lvlText w:val="%1."/>
      <w:lvlJc w:val="left"/>
      <w:pPr>
        <w:ind w:left="1198" w:hanging="360"/>
      </w:pPr>
      <w:rPr>
        <w:b w:val="0"/>
        <w:i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1198" w:hanging="360"/>
      </w:pPr>
      <w:rPr>
        <w:b w:val="0"/>
        <w:i w:val="0"/>
        <w:sz w:val="20"/>
        <w:szCs w:val="20"/>
      </w:rPr>
    </w:lvl>
    <w:lvl w:ilvl="1">
      <w:start w:val="1"/>
      <w:numFmt w:val="lowerLetter"/>
      <w:lvlText w:val="%2."/>
      <w:lvlJc w:val="left"/>
      <w:pPr>
        <w:ind w:left="1558" w:hanging="360"/>
      </w:pPr>
      <w:rPr/>
    </w:lvl>
    <w:lvl w:ilvl="2">
      <w:start w:val="1"/>
      <w:numFmt w:val="lowerRoman"/>
      <w:lvlText w:val="%3."/>
      <w:lvlJc w:val="right"/>
      <w:pPr>
        <w:ind w:left="2278" w:hanging="180"/>
      </w:pPr>
      <w:rPr/>
    </w:lvl>
    <w:lvl w:ilvl="3">
      <w:start w:val="1"/>
      <w:numFmt w:val="decimal"/>
      <w:lvlText w:val="%4."/>
      <w:lvlJc w:val="left"/>
      <w:pPr>
        <w:ind w:left="2998" w:hanging="360"/>
      </w:pPr>
      <w:rPr/>
    </w:lvl>
    <w:lvl w:ilvl="4">
      <w:start w:val="1"/>
      <w:numFmt w:val="lowerLetter"/>
      <w:lvlText w:val="%5."/>
      <w:lvlJc w:val="left"/>
      <w:pPr>
        <w:ind w:left="3718" w:hanging="360"/>
      </w:pPr>
      <w:rPr/>
    </w:lvl>
    <w:lvl w:ilvl="5">
      <w:start w:val="1"/>
      <w:numFmt w:val="lowerRoman"/>
      <w:lvlText w:val="%6."/>
      <w:lvlJc w:val="right"/>
      <w:pPr>
        <w:ind w:left="4438" w:hanging="180"/>
      </w:pPr>
      <w:rPr/>
    </w:lvl>
    <w:lvl w:ilvl="6">
      <w:start w:val="1"/>
      <w:numFmt w:val="decimal"/>
      <w:lvlText w:val="%7."/>
      <w:lvlJc w:val="left"/>
      <w:pPr>
        <w:ind w:left="5158" w:hanging="360"/>
      </w:pPr>
      <w:rPr/>
    </w:lvl>
    <w:lvl w:ilvl="7">
      <w:start w:val="1"/>
      <w:numFmt w:val="lowerLetter"/>
      <w:lvlText w:val="%8."/>
      <w:lvlJc w:val="left"/>
      <w:pPr>
        <w:ind w:left="5878" w:hanging="360"/>
      </w:pPr>
      <w:rPr/>
    </w:lvl>
    <w:lvl w:ilvl="8">
      <w:start w:val="1"/>
      <w:numFmt w:val="lowerRoman"/>
      <w:lvlText w:val="%9."/>
      <w:lvlJc w:val="right"/>
      <w:pPr>
        <w:ind w:left="6598" w:hanging="18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1004" w:hanging="360"/>
      </w:pPr>
      <w:rPr>
        <w:rFonts w:ascii="Times New Roman" w:cs="Times New Roman" w:eastAsia="Times New Roman" w:hAnsi="Times New Roman"/>
        <w:b w:val="0"/>
        <w:i w:val="0"/>
        <w:sz w:val="20"/>
        <w:szCs w:val="20"/>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43">
    <w:lvl w:ilvl="0">
      <w:start w:val="1"/>
      <w:numFmt w:val="decimal"/>
      <w:lvlText w:val="%1."/>
      <w:lvlJc w:val="left"/>
      <w:pPr>
        <w:ind w:left="1004" w:hanging="360"/>
      </w:pPr>
      <w:rPr>
        <w:rFonts w:ascii="Times New Roman" w:cs="Times New Roman" w:eastAsia="Times New Roman" w:hAnsi="Times New Roman"/>
        <w:b w:val="0"/>
        <w:i w:val="0"/>
        <w:sz w:val="20"/>
        <w:szCs w:val="20"/>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44">
    <w:lvl w:ilvl="0">
      <w:start w:val="1"/>
      <w:numFmt w:val="decimal"/>
      <w:lvlText w:val="%1."/>
      <w:lvlJc w:val="left"/>
      <w:pPr>
        <w:ind w:left="720" w:hanging="360"/>
      </w:pPr>
      <w:rPr>
        <w:rFonts w:ascii="Times New Roman" w:cs="Times New Roman" w:eastAsia="Times New Roman" w:hAnsi="Times New Roman"/>
        <w:b w:val="0"/>
        <w:i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decimal"/>
      <w:lvlText w:val="%1."/>
      <w:lvlJc w:val="left"/>
      <w:pPr>
        <w:ind w:left="108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E62B5"/>
    <w:rPr>
      <w:rFonts w:cs="Times New Roman"/>
    </w:rPr>
  </w:style>
  <w:style w:type="paragraph" w:styleId="Balk1">
    <w:name w:val="heading 1"/>
    <w:basedOn w:val="Normal"/>
    <w:next w:val="Normal"/>
    <w:uiPriority w:val="9"/>
    <w:qFormat w:val="1"/>
    <w:pPr>
      <w:keepNext w:val="1"/>
      <w:keepLines w:val="1"/>
      <w:spacing w:after="120" w:before="480"/>
      <w:outlineLvl w:val="0"/>
    </w:pPr>
    <w:rPr>
      <w:b w:val="1"/>
      <w:sz w:val="48"/>
      <w:szCs w:val="48"/>
    </w:rPr>
  </w:style>
  <w:style w:type="paragraph" w:styleId="Balk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Balk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Balk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Balk5">
    <w:name w:val="heading 5"/>
    <w:basedOn w:val="Normal"/>
    <w:next w:val="Normal"/>
    <w:uiPriority w:val="9"/>
    <w:semiHidden w:val="1"/>
    <w:unhideWhenUsed w:val="1"/>
    <w:qFormat w:val="1"/>
    <w:pPr>
      <w:keepNext w:val="1"/>
      <w:keepLines w:val="1"/>
      <w:spacing w:after="40" w:before="220"/>
      <w:outlineLvl w:val="4"/>
    </w:pPr>
    <w:rPr>
      <w:b w:val="1"/>
    </w:rPr>
  </w:style>
  <w:style w:type="paragraph" w:styleId="Bal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Kpr">
    <w:name w:val="Hyperlink"/>
    <w:basedOn w:val="VarsaylanParagrafYazTipi"/>
    <w:unhideWhenUsed w:val="1"/>
    <w:rsid w:val="00953EAC"/>
    <w:rPr>
      <w:color w:val="0563c1" w:themeColor="hyperlink"/>
      <w:u w:val="single"/>
    </w:rPr>
  </w:style>
  <w:style w:type="paragraph" w:styleId="ListeParagraf">
    <w:name w:val="List Paragraph"/>
    <w:basedOn w:val="Normal"/>
    <w:uiPriority w:val="1"/>
    <w:qFormat w:val="1"/>
    <w:rsid w:val="00953EAC"/>
    <w:pPr>
      <w:spacing w:after="160" w:line="259" w:lineRule="auto"/>
      <w:ind w:left="720"/>
      <w:contextualSpacing w:val="1"/>
    </w:pPr>
    <w:rPr>
      <w:rFonts w:cs="Calibri"/>
    </w:rPr>
  </w:style>
  <w:style w:type="paragraph" w:styleId="GvdeMetni">
    <w:name w:val="Body Text"/>
    <w:aliases w:val="Gövde Metni1,Char1, Char Char Char Char Char Char Char1,Char Char Char1, Char Char Char Char Char2, Char Char Char Char1, Char Char Char Char Char Char Char Char2,Char Char Char Char Char Char Char2,Char Char Char Char Char Char Char  Char"/>
    <w:basedOn w:val="Normal"/>
    <w:link w:val="GvdeMetniChar"/>
    <w:rsid w:val="00953EAC"/>
    <w:pPr>
      <w:widowControl w:val="0"/>
      <w:suppressAutoHyphens w:val="1"/>
      <w:spacing w:after="120" w:line="240" w:lineRule="auto"/>
    </w:pPr>
    <w:rPr>
      <w:rFonts w:ascii="Times New Roman" w:cs="DejaVu Sans" w:eastAsia="DejaVu Sans" w:hAnsi="Times New Roman"/>
      <w:kern w:val="1"/>
      <w:sz w:val="24"/>
      <w:szCs w:val="24"/>
      <w:lang w:bidi="hi-IN" w:eastAsia="hi-IN"/>
    </w:rPr>
  </w:style>
  <w:style w:type="character" w:styleId="GvdeMetniChar" w:customStyle="1">
    <w:name w:val="Gövde Metni Char"/>
    <w:aliases w:val="Gövde Metni1 Char,Char1 Char, Char Char Char Char Char Char Char1 Char,Char Char Char1 Char, Char Char Char Char Char2 Char, Char Char Char Char1 Char, Char Char Char Char Char Char Char Char2 Char"/>
    <w:basedOn w:val="VarsaylanParagrafYazTipi"/>
    <w:link w:val="GvdeMetni"/>
    <w:rsid w:val="00953EAC"/>
    <w:rPr>
      <w:rFonts w:ascii="Times New Roman" w:cs="DejaVu Sans" w:eastAsia="DejaVu Sans" w:hAnsi="Times New Roman"/>
      <w:kern w:val="1"/>
      <w:sz w:val="24"/>
      <w:szCs w:val="24"/>
      <w:lang w:bidi="hi-IN" w:eastAsia="hi-IN"/>
    </w:rPr>
  </w:style>
  <w:style w:type="paragraph" w:styleId="TableParagraph" w:customStyle="1">
    <w:name w:val="Table Paragraph"/>
    <w:basedOn w:val="Normal"/>
    <w:uiPriority w:val="1"/>
    <w:qFormat w:val="1"/>
    <w:rsid w:val="005E693C"/>
    <w:pPr>
      <w:widowControl w:val="0"/>
      <w:autoSpaceDE w:val="0"/>
      <w:autoSpaceDN w:val="0"/>
      <w:spacing w:after="0" w:line="240" w:lineRule="auto"/>
    </w:pPr>
    <w:rPr>
      <w:rFonts w:ascii="Arial" w:cs="Arial" w:eastAsia="Arial" w:hAnsi="Arial"/>
    </w:rPr>
  </w:style>
  <w:style w:type="paragraph" w:styleId="Altyaz">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table" w:styleId="a1" w:customStyle="1">
    <w:basedOn w:val="TableNormal0"/>
    <w:tblPr>
      <w:tblStyleRowBandSize w:val="1"/>
      <w:tblStyleColBandSize w:val="1"/>
      <w:tblCellMar>
        <w:left w:w="115.0" w:type="dxa"/>
        <w:right w:w="115.0" w:type="dxa"/>
      </w:tblCellMar>
    </w:tblPr>
  </w:style>
  <w:style w:type="table" w:styleId="a2" w:customStyle="1">
    <w:basedOn w:val="TableNormal0"/>
    <w:tblPr>
      <w:tblStyleRowBandSize w:val="1"/>
      <w:tblStyleColBandSize w:val="1"/>
      <w:tblCellMar>
        <w:left w:w="115.0" w:type="dxa"/>
        <w:right w:w="115.0" w:type="dxa"/>
      </w:tblCellMar>
    </w:tblPr>
  </w:style>
  <w:style w:type="table" w:styleId="a3" w:customStyle="1">
    <w:basedOn w:val="TableNormal0"/>
    <w:tblPr>
      <w:tblStyleRowBandSize w:val="1"/>
      <w:tblStyleColBandSize w:val="1"/>
      <w:tblCellMar>
        <w:left w:w="115.0" w:type="dxa"/>
        <w:right w:w="115.0" w:type="dxa"/>
      </w:tblCellMar>
    </w:tblPr>
  </w:style>
  <w:style w:type="table" w:styleId="a4" w:customStyle="1">
    <w:basedOn w:val="TableNormal0"/>
    <w:tblPr>
      <w:tblStyleRowBandSize w:val="1"/>
      <w:tblStyleColBandSize w:val="1"/>
      <w:tblCellMar>
        <w:left w:w="115.0" w:type="dxa"/>
        <w:right w:w="115.0" w:type="dxa"/>
      </w:tblCellMar>
    </w:tblPr>
  </w:style>
  <w:style w:type="table" w:styleId="a5" w:customStyle="1">
    <w:basedOn w:val="TableNormal0"/>
    <w:tblPr>
      <w:tblStyleRowBandSize w:val="1"/>
      <w:tblStyleColBandSize w:val="1"/>
      <w:tblCellMar>
        <w:left w:w="115.0" w:type="dxa"/>
        <w:right w:w="115.0" w:type="dxa"/>
      </w:tblCellMar>
    </w:tblPr>
  </w:style>
  <w:style w:type="table" w:styleId="a6"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ohu.edu.tr/ebys/manset/2008" TargetMode="External"/><Relationship Id="rId42" Type="http://schemas.openxmlformats.org/officeDocument/2006/relationships/hyperlink" Target="https://otomasyon.ohu.edu.tr/ogris/pagesAkademik/Default.aspx" TargetMode="External"/><Relationship Id="rId41" Type="http://schemas.openxmlformats.org/officeDocument/2006/relationships/hyperlink" Target="https://posta.ohu.edu.tr/#1" TargetMode="External"/><Relationship Id="rId44" Type="http://schemas.openxmlformats.org/officeDocument/2006/relationships/hyperlink" Target="https://akapedia.ohu.edu.tr/Akademisyen/Home/index" TargetMode="External"/><Relationship Id="rId43" Type="http://schemas.openxmlformats.org/officeDocument/2006/relationships/hyperlink" Target="https://login.ohu.edu.tr/IYS/YeniIstek?durumTipi=yeniIstek" TargetMode="External"/><Relationship Id="rId46" Type="http://schemas.openxmlformats.org/officeDocument/2006/relationships/hyperlink" Target="https://oys.ohu.edu.tr/login/canvas" TargetMode="External"/><Relationship Id="rId45" Type="http://schemas.openxmlformats.org/officeDocument/2006/relationships/hyperlink" Target="https://bap.ohu.edu.tr/ProjeYurutucu/Home/index" TargetMode="External"/><Relationship Id="rId107" Type="http://schemas.openxmlformats.org/officeDocument/2006/relationships/header" Target="header1.xml"/><Relationship Id="rId106" Type="http://schemas.openxmlformats.org/officeDocument/2006/relationships/hyperlink" Target="https://kurumsal.ohu.edu.tr/kurumsal/" TargetMode="External"/><Relationship Id="rId105" Type="http://schemas.openxmlformats.org/officeDocument/2006/relationships/hyperlink" Target="https://www.ohu.edu.tr/muhendislikfakultesi/haritamuhendisligi/manset/24654" TargetMode="External"/><Relationship Id="rId104" Type="http://schemas.openxmlformats.org/officeDocument/2006/relationships/hyperlink" Target="https://www.ohu.edu.tr/haber/universitemizde-uzaktan-ogretimde-olcme-ve-degerlendirme-yontemleri-adli-cevrimici-egitim-gerceklestirildi/11279" TargetMode="External"/><Relationship Id="rId108" Type="http://schemas.openxmlformats.org/officeDocument/2006/relationships/footer" Target="footer1.xml"/><Relationship Id="rId48" Type="http://schemas.openxmlformats.org/officeDocument/2006/relationships/hyperlink" Target="https://ulakbim.tubitak.gov.tr/sites/images/Ulakbim/ukp-v2011.pdf" TargetMode="External"/><Relationship Id="rId47" Type="http://schemas.openxmlformats.org/officeDocument/2006/relationships/hyperlink" Target="https://kutuphane.ohu.edu.tr/vetisbt/?dil=tr&amp;p=1" TargetMode="External"/><Relationship Id="rId49" Type="http://schemas.openxmlformats.org/officeDocument/2006/relationships/hyperlink" Target="https://ohu.edu.tr/eduroam/sayfa/agreement" TargetMode="External"/><Relationship Id="rId103" Type="http://schemas.openxmlformats.org/officeDocument/2006/relationships/hyperlink" Target="https://www.ohu.edu.tr/kalitekoordinatorlugu/duyuru/26211" TargetMode="External"/><Relationship Id="rId102" Type="http://schemas.openxmlformats.org/officeDocument/2006/relationships/hyperlink" Target="https://www.ohu.edu.tr/oidb/sayfa/yandal-ciftanadal" TargetMode="External"/><Relationship Id="rId101" Type="http://schemas.openxmlformats.org/officeDocument/2006/relationships/hyperlink" Target="https://www.ohu.edu.tr/uluslararasiiliskiler" TargetMode="External"/><Relationship Id="rId100" Type="http://schemas.openxmlformats.org/officeDocument/2006/relationships/hyperlink" Target="https://www.ohu.edu.tr/oidb/sayfa/yonetmelikler" TargetMode="External"/><Relationship Id="rId31" Type="http://schemas.openxmlformats.org/officeDocument/2006/relationships/hyperlink" Target="https://www.ohu.edu.tr/muhendislikfakultesi/haritamuhendisligi/manset/23967" TargetMode="External"/><Relationship Id="rId30" Type="http://schemas.openxmlformats.org/officeDocument/2006/relationships/hyperlink" Target="https://www.ohu.edu.tr/muhendislikfakultesi/haritamuhendisligi/manset/23967" TargetMode="External"/><Relationship Id="rId33" Type="http://schemas.openxmlformats.org/officeDocument/2006/relationships/hyperlink" Target="https://api.yokak.gov.tr/Storage/ohu/2022/ProofFiles/2.1.%20Kalite%20Politikas%C4%B1%20Ekran%20G%C3%B6r%C3%BCnt%C3%BCs%C3%BC.PNG" TargetMode="External"/><Relationship Id="rId32" Type="http://schemas.openxmlformats.org/officeDocument/2006/relationships/hyperlink" Target="https://www.ohu.edu.tr/muhendislikfakultesi/haritamuhendisligi/sayfa/genel-bilgi" TargetMode="External"/><Relationship Id="rId35" Type="http://schemas.openxmlformats.org/officeDocument/2006/relationships/hyperlink" Target="https://api.yokak.gov.tr/Storage/ohu/2022/ProofFiles/2.2.%20Eylem%20Plan%C4%B1%20Haz%C4%B1rl%C4%B1%C4%9F%C4%B1%20Resmi%20Yaz%C4%B1.pdf" TargetMode="External"/><Relationship Id="rId34" Type="http://schemas.openxmlformats.org/officeDocument/2006/relationships/hyperlink" Target="https://static.ohu.edu.tr/uniweb/media/dosya/spikiliplan.pdf" TargetMode="External"/><Relationship Id="rId37" Type="http://schemas.openxmlformats.org/officeDocument/2006/relationships/hyperlink" Target="https://static.ohu.edu.tr/uniweb/media/portallar/sgdb/sayfalar/27716/jnqi2h30.pdf" TargetMode="External"/><Relationship Id="rId36" Type="http://schemas.openxmlformats.org/officeDocument/2006/relationships/hyperlink" Target="https://api.yokak.gov.tr/Storage/ohu/2022/ProofFiles/2.2.%20Kalite%20G%C3%BCvencesi%20Y%C3%B6nergesi.pdf" TargetMode="External"/><Relationship Id="rId39" Type="http://schemas.openxmlformats.org/officeDocument/2006/relationships/hyperlink" Target="https://static.ohu.edu.tr/uniweb/media/portallar/sgdb/sayfalar/4025/wbbpnnum.pdf" TargetMode="External"/><Relationship Id="rId38" Type="http://schemas.openxmlformats.org/officeDocument/2006/relationships/hyperlink" Target="https://www.ohu.edu.tr/muhendislikfakultesi/haritamuhendisligi/manset/23967" TargetMode="External"/><Relationship Id="rId20" Type="http://schemas.openxmlformats.org/officeDocument/2006/relationships/hyperlink" Target="https://api.yokak.gov.tr/Storage/ohu/2022/ProofFiles/1.4.%20KALB%C4%B0S%20Ekran%20G%C3%B6r%C3%BCnt%C3%BCs%C3%BC.png" TargetMode="External"/><Relationship Id="rId22" Type="http://schemas.openxmlformats.org/officeDocument/2006/relationships/hyperlink" Target="https://api.yokak.gov.tr/Storage/ohu/2022/ProofFiles/1.4.%20%C4%B0YS%202022%20Y%C4%B1l%C4%B1%20Verileri.pdf" TargetMode="External"/><Relationship Id="rId21" Type="http://schemas.openxmlformats.org/officeDocument/2006/relationships/hyperlink" Target="https://api.yokak.gov.tr/Storage/ohu/2022/ProofFiles/1.4.%20%C4%B0YS%202022%20Y%C4%B1l%C4%B1%20Verileri.pdf" TargetMode="External"/><Relationship Id="rId24" Type="http://schemas.openxmlformats.org/officeDocument/2006/relationships/hyperlink" Target="https://api.yokak.gov.tr/Storage/ohu/2022/ProofFiles/1.3.%20%C3%9Cniversitemiz%20S%C4%B1f%C4%B1r%20At%C4%B1k%20En%20%C4%B0yi%20Uygulama%20%C3%96d%C3%BCl%C3%BC%20.png" TargetMode="External"/><Relationship Id="rId23" Type="http://schemas.openxmlformats.org/officeDocument/2006/relationships/hyperlink" Target="https://api.yokak.gov.tr/Storage/ohu/2022/ProofFiles/1.3.%20GreenMetric%20S%C4%B1ralama.png" TargetMode="External"/><Relationship Id="rId26" Type="http://schemas.openxmlformats.org/officeDocument/2006/relationships/hyperlink" Target="https://api.yokak.gov.tr/Storage/ohu/2022/ProofFiles/1.5.%202022%20Y%C4%B1l%C4%B1%20%C4%B0dare%20Faaliyet%20Raporu.pdf" TargetMode="External"/><Relationship Id="rId25" Type="http://schemas.openxmlformats.org/officeDocument/2006/relationships/hyperlink" Target="https://api.yokak.gov.tr/Storage/ohu/2022/ProofFiles/1.3.%20%C3%9Cniversitemizden%20GreenMetric%20S%C4%B1ralamas%C4%B1nda%20B%C3%BCy%C3%BCk%20Y%C3%BCkseli%C5%9F.png" TargetMode="External"/><Relationship Id="rId28" Type="http://schemas.openxmlformats.org/officeDocument/2006/relationships/image" Target="media/image5.png"/><Relationship Id="rId27" Type="http://schemas.openxmlformats.org/officeDocument/2006/relationships/hyperlink" Target="https://www.ohu.edu.tr/muhendislikfakultesi/haritamuhendisligi/sayfa/genel-bilgi" TargetMode="External"/><Relationship Id="rId29" Type="http://schemas.openxmlformats.org/officeDocument/2006/relationships/hyperlink" Target="https://www.ohu.edu.tr/muhendislikfakultesi/haritamuhendisligi/manset/23967" TargetMode="External"/><Relationship Id="rId95" Type="http://schemas.openxmlformats.org/officeDocument/2006/relationships/hyperlink" Target="https://www.ohu.edu.tr/muhendislikfakultesi/haritamuhendisligi/dersplani" TargetMode="External"/><Relationship Id="rId94" Type="http://schemas.openxmlformats.org/officeDocument/2006/relationships/hyperlink" Target="https://static.ohu.edu.tr/uniweb/media/portallar/haritamuhendisligi//sayfalar/1836/iuyqc0ql.pdf" TargetMode="External"/><Relationship Id="rId97" Type="http://schemas.openxmlformats.org/officeDocument/2006/relationships/hyperlink" Target="https://www.ohu.edu.tr/muhendislikfakultesi/haritamuhendisligi/dersplani" TargetMode="External"/><Relationship Id="rId96" Type="http://schemas.openxmlformats.org/officeDocument/2006/relationships/hyperlink" Target="https://www.ohu.edu.tr/muhendislikfakultesi/haritamuhendisligi/dersplani" TargetMode="External"/><Relationship Id="rId11" Type="http://schemas.openxmlformats.org/officeDocument/2006/relationships/hyperlink" Target="https://www.ohu.edu.tr/muhendislikfakultesi/haritamuhendisligi/AkademikPersonel" TargetMode="External"/><Relationship Id="rId99" Type="http://schemas.openxmlformats.org/officeDocument/2006/relationships/hyperlink" Target="https://www.ohu.edu.tr/muhendislikfakultesi/haritamuhendisligi/dersplani" TargetMode="External"/><Relationship Id="rId10" Type="http://schemas.openxmlformats.org/officeDocument/2006/relationships/image" Target="media/image4.png"/><Relationship Id="rId98" Type="http://schemas.openxmlformats.org/officeDocument/2006/relationships/hyperlink" Target="https://www.ohu.edu.tr/muhendislikfakultesi//haritamuhendisligi/dersplani" TargetMode="External"/><Relationship Id="rId13" Type="http://schemas.openxmlformats.org/officeDocument/2006/relationships/hyperlink" Target="https://www.ohu.edu.tr/muhendislikfakultesi/haritamuhendisligi/sayfa/anabilim-dallari" TargetMode="External"/><Relationship Id="rId12" Type="http://schemas.openxmlformats.org/officeDocument/2006/relationships/image" Target="media/image1.png"/><Relationship Id="rId91" Type="http://schemas.openxmlformats.org/officeDocument/2006/relationships/hyperlink" Target="https://www.ohu.edu.tr/uluslararasiiliskiler" TargetMode="External"/><Relationship Id="rId90" Type="http://schemas.openxmlformats.org/officeDocument/2006/relationships/hyperlink" Target="https://static.ohu.edu.tr/uniweb/media/portallar/haritamuhendisligi//sayfalar/1836/pszkrd4f.pdf" TargetMode="External"/><Relationship Id="rId93" Type="http://schemas.openxmlformats.org/officeDocument/2006/relationships/hyperlink" Target="https://www.ohu.edu.tr/muhendislikfakultesi/haritamuhendisligi/dersplani" TargetMode="External"/><Relationship Id="rId92" Type="http://schemas.openxmlformats.org/officeDocument/2006/relationships/hyperlink" Target="https://www.ohu.edu.tr/muhendislikfakultesi//haritamuhendisligi/sayfa/program-cikti-matrisleri" TargetMode="External"/><Relationship Id="rId15" Type="http://schemas.openxmlformats.org/officeDocument/2006/relationships/hyperlink" Target="https://www.ohu.edu.tr/muhendislikfakultesi//haritamuhendisligi/sayfa/bolum-kurulu" TargetMode="External"/><Relationship Id="rId14" Type="http://schemas.openxmlformats.org/officeDocument/2006/relationships/image" Target="media/image2.png"/><Relationship Id="rId17" Type="http://schemas.openxmlformats.org/officeDocument/2006/relationships/hyperlink" Target="https://www.ohu.edu.tr/muhendislikfakultesi/haritamuhendisligi/manset/23967" TargetMode="External"/><Relationship Id="rId16" Type="http://schemas.openxmlformats.org/officeDocument/2006/relationships/hyperlink" Target="https://api.yokak.gov.tr/Storage/ohu/2022/ProofFiles/1.1.%20Kurumsal%20%C4%B0%C5%9Fleyi%C5%9F%20ve%20Altyap%C4%B1%20SP%20De%C4%9Ferlendirme%202022.pdf" TargetMode="External"/><Relationship Id="rId19" Type="http://schemas.openxmlformats.org/officeDocument/2006/relationships/hyperlink" Target="https://api.yokak.gov.tr/Storage/ohu/2022/ProofFiles/1.2.%202022%20Y%C4%B1l%C4%B1%20Memnuniyet%20Anketleri%20Duyurusu.pdf" TargetMode="External"/><Relationship Id="rId18" Type="http://schemas.openxmlformats.org/officeDocument/2006/relationships/hyperlink" Target="https://www.ohu.edu.tr/muhendislikfakultesi/haritamuhendisligi/manset/23967" TargetMode="External"/><Relationship Id="rId84" Type="http://schemas.openxmlformats.org/officeDocument/2006/relationships/hyperlink" Target="https://www.ohu.edu.tr/muhendislikfakultesi/haritamuhendisligi/manset/23967" TargetMode="External"/><Relationship Id="rId83" Type="http://schemas.openxmlformats.org/officeDocument/2006/relationships/hyperlink" Target="https://www.ohu.edu.tr/muhendislikfakultesi/haritamuhendisligi/manset/23967" TargetMode="External"/><Relationship Id="rId86" Type="http://schemas.openxmlformats.org/officeDocument/2006/relationships/hyperlink" Target="https://docs.google.com/forms/d/1Kb3ty3rO6szBkDz3TUfOK7z1S23gIlTeETvgnr8vL7c/edit" TargetMode="External"/><Relationship Id="rId85" Type="http://schemas.openxmlformats.org/officeDocument/2006/relationships/hyperlink" Target="https://www.ohu.edu.tr/muhendislikfakultesi/haritamuhendisligi/manset/23967" TargetMode="External"/><Relationship Id="rId88" Type="http://schemas.openxmlformats.org/officeDocument/2006/relationships/image" Target="media/image3.png"/><Relationship Id="rId87" Type="http://schemas.openxmlformats.org/officeDocument/2006/relationships/hyperlink" Target="https://www.ohu.edu.tr/muhendislikfakultesi/haritamuhendisligi/sayfa/bolum-kurulu" TargetMode="External"/><Relationship Id="rId89" Type="http://schemas.openxmlformats.org/officeDocument/2006/relationships/hyperlink" Target="https://bulut.ohu.edu.tr/owncloud/index.php/s/SRfoq67z9IBPeD0" TargetMode="External"/><Relationship Id="rId80" Type="http://schemas.openxmlformats.org/officeDocument/2006/relationships/hyperlink" Target="https://ohu.edu.tr/uzaktanegitim" TargetMode="External"/><Relationship Id="rId82" Type="http://schemas.openxmlformats.org/officeDocument/2006/relationships/hyperlink" Target="https://www.resmigazete.gov.tr/eskiler/2018/11/20181123-16.htm" TargetMode="External"/><Relationship Id="rId81" Type="http://schemas.openxmlformats.org/officeDocument/2006/relationships/hyperlink" Target="https://www.ohu.edu.tr/muhendislikfakultesi/haritamuhendisligi/manset/2396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hu.edu.tr/muhendislikfakultesi//haritamuhendisligi/sayfa/genel-bilg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hyperlink" Target="mailto:kgumus@ohu.edu.tr" TargetMode="External"/><Relationship Id="rId73" Type="http://schemas.openxmlformats.org/officeDocument/2006/relationships/hyperlink" Target="https://www.mevzuat.gov.tr/MevzuatMetin/1.5.2914.pdf" TargetMode="External"/><Relationship Id="rId72" Type="http://schemas.openxmlformats.org/officeDocument/2006/relationships/hyperlink" Target="https://www.mevzuat.gov.tr/mevzuat?MevzuatNo=10127&amp;MevzuatTur=7&amp;MevzuatTertip=5" TargetMode="External"/><Relationship Id="rId75" Type="http://schemas.openxmlformats.org/officeDocument/2006/relationships/hyperlink" Target="https://ohu.edu.tr/uzem" TargetMode="External"/><Relationship Id="rId74" Type="http://schemas.openxmlformats.org/officeDocument/2006/relationships/hyperlink" Target="https://www.ohu.edu.tr/muhendislikfakultesi/sayfa/is-akis-surecleri" TargetMode="External"/><Relationship Id="rId77" Type="http://schemas.openxmlformats.org/officeDocument/2006/relationships/hyperlink" Target="https://www.resmigazete.gov.tr/eskiler/2009/07/20090731-1.htm" TargetMode="External"/><Relationship Id="rId76" Type="http://schemas.openxmlformats.org/officeDocument/2006/relationships/hyperlink" Target="https://ohu.edu.tr/uzaktanegitim" TargetMode="External"/><Relationship Id="rId79" Type="http://schemas.openxmlformats.org/officeDocument/2006/relationships/hyperlink" Target="https://ohu.edu.tr/uzem" TargetMode="External"/><Relationship Id="rId78" Type="http://schemas.openxmlformats.org/officeDocument/2006/relationships/hyperlink" Target="https://www.resmigazete.gov.tr/eskiler/2018/11/20181123-16.htm" TargetMode="External"/><Relationship Id="rId71" Type="http://schemas.openxmlformats.org/officeDocument/2006/relationships/hyperlink" Target="https://www.mevzuat.gov.tr/mevzuat?MevzuatNo=2547&amp;MevzuatTur=1&amp;MevzuatTertip=5" TargetMode="External"/><Relationship Id="rId70" Type="http://schemas.openxmlformats.org/officeDocument/2006/relationships/hyperlink" Target="https://www.ohu.edu.tr/sgdb/sayfa/ic-kontrol-ve-on-mali-kontrol-mevzuati" TargetMode="External"/><Relationship Id="rId62" Type="http://schemas.openxmlformats.org/officeDocument/2006/relationships/hyperlink" Target="https://api.yokak.gov.tr/Storage/ohu/2022/ProofFiles/4.3.2%20%C3%96%C4%9Fretim%20%C3%9Cyeli%C4%9Fine%20Y%C3%BCkseltilme%20ve%20Atanma%20Y%C3%B6nergesi.pdf" TargetMode="External"/><Relationship Id="rId61" Type="http://schemas.openxmlformats.org/officeDocument/2006/relationships/hyperlink" Target="https://api.yokak.gov.tr/Storage/ohu/2022/ProofFiles/4.3.1%20%C3%96%C4%9Fretim%20%C3%9Cyeli%C4%9Fine%20Y%C3%BCkseltilme%20ve%20Atanma%20Y%C3%B6netmeli%C4%9Fi.pdf" TargetMode="External"/><Relationship Id="rId64" Type="http://schemas.openxmlformats.org/officeDocument/2006/relationships/hyperlink" Target="https://api.yokak.gov.tr/Storage/ohu/2022/ProofFiles/4.3.4%20%C3%96%C4%9Fretim%20%C3%9Cyesi%20D%C4%B1%C5%9F%C4%B1ndaki%20%C3%96%C4%9Fretim%20Eleman%C4%B1%20Kadrolar%C4%B1na%20Atanan%20Akademik%20Personelin%20Yeniden%20Atanmas%C4%B1na%20%C4%B0li%C5%9Fkin%20Usul%20ve%20Esaslar.pdf" TargetMode="External"/><Relationship Id="rId63" Type="http://schemas.openxmlformats.org/officeDocument/2006/relationships/hyperlink" Target="https://api.yokak.gov.tr/Storage/ohu/2022/ProofFiles/4.3.3%20Akademik%20De%C4%9Ferlendirme%20Ayr%C4%B1nt%C4%B1l%C4%B1%20%C3%96rnek%20Puan%20Tablosu.pdf" TargetMode="External"/><Relationship Id="rId66" Type="http://schemas.openxmlformats.org/officeDocument/2006/relationships/hyperlink" Target="https://api.yokak.gov.tr/Storage/ohu/2022/ProofFiles/4.3.6%20AKAPED%C4%B0A%20%C3%96d%C3%BCl%20Ba%C5%9Fvuru%20%C4%B0%C5%9Flemleri.pdf" TargetMode="External"/><Relationship Id="rId65" Type="http://schemas.openxmlformats.org/officeDocument/2006/relationships/hyperlink" Target="https://api.yokak.gov.tr/Storage/ohu/2022/ProofFiles/4.3.5%20%C3%96d%C3%BCl%20Y%C3%B6nergesi.pdf" TargetMode="External"/><Relationship Id="rId68" Type="http://schemas.openxmlformats.org/officeDocument/2006/relationships/hyperlink" Target="https://www.mevzuat.gov.tr/MevzuatMetin/1.5.5018.pdf" TargetMode="External"/><Relationship Id="rId67" Type="http://schemas.openxmlformats.org/officeDocument/2006/relationships/hyperlink" Target="https://www.ohu.edu.tr/muhendislikfakultesi/manset/23634" TargetMode="External"/><Relationship Id="rId60" Type="http://schemas.openxmlformats.org/officeDocument/2006/relationships/hyperlink" Target="https://static.ohu.edu.tr/uniweb/media/portallar/muhendislikfakultesi//sayfalar/27007/4comp0fd.pdf" TargetMode="External"/><Relationship Id="rId69" Type="http://schemas.openxmlformats.org/officeDocument/2006/relationships/hyperlink" Target="https://static.ohu.edu.tr/uniweb/media/dosya/spikiliplan.pdf" TargetMode="External"/><Relationship Id="rId51" Type="http://schemas.openxmlformats.org/officeDocument/2006/relationships/hyperlink" Target="https://ohu.edu.tr/kvkk/sayfa/kvk-ve-islenmesi-politikasi" TargetMode="External"/><Relationship Id="rId50" Type="http://schemas.openxmlformats.org/officeDocument/2006/relationships/hyperlink" Target="https://ohu.edu.tr/kvkk/sayfa/kvkk-aydinlatma-metni-" TargetMode="External"/><Relationship Id="rId53" Type="http://schemas.openxmlformats.org/officeDocument/2006/relationships/hyperlink" Target="https://ulakbim.tubitak.gov.tr/sites/images/Ulakbim/ukp-v2011.pdf" TargetMode="External"/><Relationship Id="rId52" Type="http://schemas.openxmlformats.org/officeDocument/2006/relationships/hyperlink" Target="https://ohu.edu.tr/kvkk/sayfa/kisisel-veri-saklama-ve-imha-politikasi" TargetMode="External"/><Relationship Id="rId55" Type="http://schemas.openxmlformats.org/officeDocument/2006/relationships/hyperlink" Target="https://www.ohu.edu.tr/bilgiislemdairebaskanligi/sayfa/web-sayfasi-hazirlama-ve-yayinlama-yonergesi" TargetMode="External"/><Relationship Id="rId54" Type="http://schemas.openxmlformats.org/officeDocument/2006/relationships/hyperlink" Target="https://www.ohu.edu.tr/bilgiislemdairebaskanligi/sayfa/bilisim-kaynaklari-kullanim-politikalari" TargetMode="External"/><Relationship Id="rId57" Type="http://schemas.openxmlformats.org/officeDocument/2006/relationships/hyperlink" Target="https://cbddo.gov.tr/SharedFolderServer/Genel/File/bg_rehber.pdf" TargetMode="External"/><Relationship Id="rId56" Type="http://schemas.openxmlformats.org/officeDocument/2006/relationships/hyperlink" Target="https://www.ohu.edu.tr/bilgiislemdairebaskanligi/sayfa/bilgi-ve-iletisim-guvenligi-tedbirleri-genelgesi" TargetMode="External"/><Relationship Id="rId59" Type="http://schemas.openxmlformats.org/officeDocument/2006/relationships/hyperlink" Target="https://kurumsal.ohu.edu.tr/kurumsalmvc/dys/public" TargetMode="External"/><Relationship Id="rId58" Type="http://schemas.openxmlformats.org/officeDocument/2006/relationships/hyperlink" Target="https://www.ohu.edu.tr/bilgiislemdairebaskanligi/sayfa/bilgi-guvenligi-yonetim-sistemi-politikas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AjhXCsuZK/gd9yn3+JiBbS+rWQ==">CgMxLjAyCWguM3pueXNoNzIIaC5namRneHMyCWguMzBqMHpsbDIJaC4xZm9iOXRlOAByITFwMzhxSXJoNHlqR2M1cVBlcmdkYktsZnlJQU02OEstMw==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2024-12-27T08:23:00Z</dcterms:created>
  <dc:creator>Hakem</dc:creator>
</cp:coreProperties>
</file>